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2F6" w:rsidRDefault="004212F6" w:rsidP="004212F6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b/>
          <w:sz w:val="28"/>
          <w:szCs w:val="28"/>
          <w:lang w:val="kk-KZ"/>
        </w:rPr>
        <w:t>Дәріс №7</w:t>
      </w:r>
    </w:p>
    <w:p w:rsidR="004212F6" w:rsidRPr="00DA38F4" w:rsidRDefault="004212F6" w:rsidP="004212F6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b/>
          <w:sz w:val="28"/>
          <w:szCs w:val="28"/>
          <w:lang w:val="kk-KZ"/>
        </w:rPr>
        <w:t>ЖЕР ПІШІНІНІҢ НЕГІЗГІ ЭЛЕМЕНТТЕРІН ГРАДУСТЫҚ ӨЛШЕУЛЕР БОЙЫНША АНЫҚТАУ</w:t>
      </w:r>
    </w:p>
    <w:p w:rsidR="004212F6" w:rsidRPr="00D64970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Дәріс жоспары:</w:t>
      </w:r>
    </w:p>
    <w:p w:rsidR="004212F6" w:rsidRPr="00D64970" w:rsidRDefault="004212F6" w:rsidP="004212F6">
      <w:pPr>
        <w:spacing w:after="0" w:line="240" w:lineRule="auto"/>
        <w:ind w:left="92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есептердің түрлері олардың шешудің дәлдігі</w:t>
      </w:r>
    </w:p>
    <w:p w:rsidR="004212F6" w:rsidRPr="00D64970" w:rsidRDefault="004212F6" w:rsidP="004212F6">
      <w:pPr>
        <w:spacing w:after="0" w:line="240" w:lineRule="auto"/>
        <w:ind w:left="92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Тура және кері геодезиялық есептерді эллипсоид бетінде шешу</w:t>
      </w:r>
      <w:r w:rsidRPr="00D6497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212F6" w:rsidRPr="00D64970" w:rsidRDefault="004212F6" w:rsidP="004212F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pStyle w:val="a8"/>
        <w:ind w:left="0"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Эллипсоид бетіндегі геодезиялық есептердің барлық түрлері нүктенің берілген координатасы бойынша келесі нүктенің геодезиялық координатасын бұрыштық немесе сызықтық өлшенген шамалар бойынша анықтау болып табылады. Мысалы суретте  </w:t>
      </w:r>
      <w:r w:rsidRPr="00D64970">
        <w:rPr>
          <w:sz w:val="28"/>
          <w:szCs w:val="28"/>
          <w:lang w:val="kk-KZ"/>
        </w:rPr>
        <w:t>Q</w:t>
      </w:r>
      <w:r w:rsidRPr="00D64970">
        <w:rPr>
          <w:sz w:val="28"/>
          <w:szCs w:val="28"/>
          <w:vertAlign w:val="subscript"/>
          <w:lang w:val="kk-KZ"/>
        </w:rPr>
        <w:t>1</w:t>
      </w:r>
      <w:r w:rsidRPr="00D6497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және </w:t>
      </w:r>
      <w:r w:rsidRPr="00D64970">
        <w:rPr>
          <w:sz w:val="28"/>
          <w:szCs w:val="28"/>
          <w:lang w:val="kk-KZ"/>
        </w:rPr>
        <w:t xml:space="preserve"> Q</w:t>
      </w:r>
      <w:r w:rsidRPr="00D64970">
        <w:rPr>
          <w:sz w:val="28"/>
          <w:szCs w:val="28"/>
          <w:vertAlign w:val="subscript"/>
          <w:lang w:val="kk-KZ"/>
        </w:rPr>
        <w:t>2</w:t>
      </w:r>
      <w:r w:rsidRPr="00D6497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нүктелерінің арасына геодезиялық сызық жүргізілген. </w:t>
      </w:r>
    </w:p>
    <w:p w:rsidR="004212F6" w:rsidRDefault="004212F6" w:rsidP="004212F6">
      <w:pPr>
        <w:pStyle w:val="a8"/>
        <w:ind w:left="0" w:firstLine="708"/>
        <w:rPr>
          <w:sz w:val="28"/>
          <w:szCs w:val="28"/>
          <w:lang w:val="kk-KZ"/>
        </w:rPr>
      </w:pPr>
      <w:r w:rsidRPr="00DA38F4">
        <w:rPr>
          <w:noProof/>
          <w:sz w:val="28"/>
          <w:szCs w:val="28"/>
        </w:rPr>
        <w:drawing>
          <wp:inline distT="0" distB="0" distL="0" distR="0">
            <wp:extent cx="2387600" cy="1687830"/>
            <wp:effectExtent l="19050" t="0" r="0" b="0"/>
            <wp:docPr id="741" name="Рисунок 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687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2F6" w:rsidRDefault="004212F6" w:rsidP="004212F6">
      <w:pPr>
        <w:pStyle w:val="a8"/>
        <w:ind w:left="0" w:firstLine="708"/>
        <w:rPr>
          <w:sz w:val="28"/>
          <w:szCs w:val="28"/>
          <w:lang w:val="kk-KZ"/>
        </w:rPr>
      </w:pPr>
    </w:p>
    <w:p w:rsidR="004212F6" w:rsidRPr="00984725" w:rsidRDefault="004212F6" w:rsidP="004212F6">
      <w:pPr>
        <w:pStyle w:val="a8"/>
        <w:ind w:left="0" w:firstLine="708"/>
        <w:jc w:val="both"/>
        <w:rPr>
          <w:sz w:val="28"/>
          <w:szCs w:val="28"/>
          <w:lang w:val="kk-KZ"/>
        </w:rPr>
      </w:pPr>
      <w:r w:rsidRPr="00984725">
        <w:rPr>
          <w:sz w:val="28"/>
          <w:szCs w:val="28"/>
          <w:lang w:val="kk-KZ"/>
        </w:rPr>
        <w:t>Q</w:t>
      </w:r>
      <w:r w:rsidRPr="00984725">
        <w:rPr>
          <w:sz w:val="28"/>
          <w:szCs w:val="28"/>
          <w:vertAlign w:val="subscript"/>
          <w:lang w:val="kk-KZ"/>
        </w:rPr>
        <w:t>1</w:t>
      </w:r>
      <w:r w:rsidRPr="00984725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нүктесі геодезиялық сызықтың бастапқы нүктесі</w:t>
      </w:r>
      <w:r w:rsidRPr="00984725">
        <w:rPr>
          <w:sz w:val="28"/>
          <w:szCs w:val="28"/>
          <w:lang w:val="kk-KZ"/>
        </w:rPr>
        <w:t>.</w:t>
      </w:r>
    </w:p>
    <w:p w:rsidR="004212F6" w:rsidRPr="00984725" w:rsidRDefault="004212F6" w:rsidP="004212F6">
      <w:pPr>
        <w:pStyle w:val="a8"/>
        <w:ind w:left="0" w:firstLine="708"/>
        <w:rPr>
          <w:sz w:val="28"/>
          <w:szCs w:val="28"/>
          <w:lang w:val="kk-KZ"/>
        </w:rPr>
      </w:pPr>
      <w:r w:rsidRPr="00984725">
        <w:rPr>
          <w:sz w:val="28"/>
          <w:szCs w:val="28"/>
          <w:lang w:val="kk-KZ"/>
        </w:rPr>
        <w:t>Q</w:t>
      </w:r>
      <w:r w:rsidRPr="00984725">
        <w:rPr>
          <w:sz w:val="28"/>
          <w:szCs w:val="28"/>
          <w:vertAlign w:val="subscript"/>
          <w:lang w:val="kk-KZ"/>
        </w:rPr>
        <w:t>2</w:t>
      </w:r>
      <w:r w:rsidRPr="00984725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соңғысы</w:t>
      </w:r>
      <w:r w:rsidRPr="00984725">
        <w:rPr>
          <w:sz w:val="28"/>
          <w:szCs w:val="28"/>
          <w:lang w:val="kk-KZ"/>
        </w:rPr>
        <w:t>.</w:t>
      </w:r>
    </w:p>
    <w:p w:rsidR="004212F6" w:rsidRPr="00984725" w:rsidRDefault="004212F6" w:rsidP="004212F6">
      <w:pPr>
        <w:pStyle w:val="a8"/>
        <w:ind w:left="0" w:firstLine="708"/>
        <w:rPr>
          <w:sz w:val="28"/>
          <w:szCs w:val="28"/>
          <w:lang w:val="kk-KZ"/>
        </w:rPr>
      </w:pPr>
      <w:r w:rsidRPr="00984725">
        <w:rPr>
          <w:sz w:val="28"/>
          <w:szCs w:val="28"/>
          <w:lang w:val="kk-KZ"/>
        </w:rPr>
        <w:t>Q</w:t>
      </w:r>
      <w:r w:rsidRPr="00984725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 нүктесінен </w:t>
      </w:r>
      <w:r w:rsidRPr="00984725">
        <w:rPr>
          <w:sz w:val="28"/>
          <w:szCs w:val="28"/>
          <w:lang w:val="kk-KZ"/>
        </w:rPr>
        <w:t>Q</w:t>
      </w:r>
      <w:r w:rsidRPr="00984725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нүктесіне тура геодезиялық ал </w:t>
      </w:r>
      <w:r w:rsidRPr="00984725">
        <w:rPr>
          <w:sz w:val="28"/>
          <w:szCs w:val="28"/>
          <w:lang w:val="kk-KZ"/>
        </w:rPr>
        <w:t>Q</w:t>
      </w:r>
      <w:r w:rsidRPr="00984725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ден </w:t>
      </w:r>
      <w:r w:rsidRPr="00984725">
        <w:rPr>
          <w:sz w:val="28"/>
          <w:szCs w:val="28"/>
          <w:lang w:val="kk-KZ"/>
        </w:rPr>
        <w:t>Q</w:t>
      </w:r>
      <w:r w:rsidRPr="00984725">
        <w:rPr>
          <w:sz w:val="28"/>
          <w:szCs w:val="28"/>
          <w:vertAlign w:val="subscript"/>
          <w:lang w:val="kk-KZ"/>
        </w:rPr>
        <w:t>1</w:t>
      </w:r>
      <w:r w:rsidRPr="00984725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  <w:lang w:val="kk-KZ"/>
        </w:rPr>
        <w:t xml:space="preserve"> кері бағыттағы геодезиялық сызық.</w:t>
      </w:r>
    </w:p>
    <w:p w:rsidR="004212F6" w:rsidRDefault="004212F6" w:rsidP="004212F6">
      <w:pPr>
        <w:pStyle w:val="a8"/>
        <w:ind w:left="0"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Кез келген нүктеде геодезиялық сызықтың азимуты егер ол тура бағытты көрсетсе тура ал кері бағытта болса кері азимут болып саналады.  Олардың арасындағы айырмашылық </w:t>
      </w:r>
      <w:r w:rsidRPr="00984725">
        <w:rPr>
          <w:sz w:val="28"/>
          <w:szCs w:val="28"/>
          <w:lang w:val="kk-KZ"/>
        </w:rPr>
        <w:t>180</w:t>
      </w:r>
      <w:r w:rsidRPr="00984725">
        <w:rPr>
          <w:sz w:val="28"/>
          <w:szCs w:val="28"/>
          <w:vertAlign w:val="superscript"/>
          <w:lang w:val="kk-KZ"/>
        </w:rPr>
        <w:t>о</w:t>
      </w:r>
      <w:r w:rsidRPr="00984725">
        <w:rPr>
          <w:sz w:val="28"/>
          <w:szCs w:val="28"/>
          <w:lang w:val="kk-KZ"/>
        </w:rPr>
        <w:t>.</w:t>
      </w:r>
    </w:p>
    <w:p w:rsidR="004212F6" w:rsidRDefault="004212F6" w:rsidP="004212F6">
      <w:pPr>
        <w:pStyle w:val="a8"/>
        <w:ind w:left="0"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Тура азимут сондай-ақ геодезиялық сызықтың бастапқы азимуты депте аталады.</w:t>
      </w:r>
    </w:p>
    <w:p w:rsidR="004212F6" w:rsidRPr="00984725" w:rsidRDefault="004212F6" w:rsidP="004212F6">
      <w:pPr>
        <w:pStyle w:val="a8"/>
        <w:ind w:left="0" w:firstLine="708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Тура геодезиялық есептің берілгені және есептеу шығарылатын мәндері</w:t>
      </w:r>
      <w:r w:rsidRPr="00984725">
        <w:rPr>
          <w:b/>
          <w:sz w:val="28"/>
          <w:szCs w:val="28"/>
          <w:lang w:val="kk-KZ"/>
        </w:rPr>
        <w:t>.</w:t>
      </w:r>
    </w:p>
    <w:p w:rsidR="004212F6" w:rsidRPr="00D64970" w:rsidRDefault="004212F6" w:rsidP="004212F6">
      <w:pPr>
        <w:pStyle w:val="a8"/>
        <w:ind w:left="0" w:firstLine="708"/>
        <w:rPr>
          <w:sz w:val="28"/>
          <w:szCs w:val="28"/>
          <w:lang w:val="kk-KZ"/>
        </w:rPr>
      </w:pPr>
      <w:r w:rsidRPr="00984725">
        <w:rPr>
          <w:sz w:val="28"/>
          <w:szCs w:val="28"/>
          <w:lang w:val="kk-KZ"/>
        </w:rPr>
        <w:t>Q1</w:t>
      </w:r>
      <w:r>
        <w:rPr>
          <w:sz w:val="28"/>
          <w:szCs w:val="28"/>
          <w:lang w:val="kk-KZ"/>
        </w:rPr>
        <w:t xml:space="preserve"> нүктесінің </w:t>
      </w:r>
      <w:r w:rsidRPr="00984725">
        <w:rPr>
          <w:sz w:val="28"/>
          <w:szCs w:val="28"/>
          <w:lang w:val="kk-KZ"/>
        </w:rPr>
        <w:t xml:space="preserve">В1 </w:t>
      </w:r>
      <w:r>
        <w:rPr>
          <w:sz w:val="28"/>
          <w:szCs w:val="28"/>
          <w:lang w:val="kk-KZ"/>
        </w:rPr>
        <w:t>және</w:t>
      </w:r>
      <w:r w:rsidRPr="00984725">
        <w:rPr>
          <w:sz w:val="28"/>
          <w:szCs w:val="28"/>
          <w:lang w:val="kk-KZ"/>
        </w:rPr>
        <w:t xml:space="preserve"> L</w:t>
      </w:r>
      <w:r w:rsidRPr="00984725">
        <w:rPr>
          <w:sz w:val="28"/>
          <w:szCs w:val="28"/>
          <w:vertAlign w:val="subscript"/>
          <w:lang w:val="kk-KZ"/>
        </w:rPr>
        <w:t>1</w:t>
      </w:r>
      <w:r w:rsidRPr="0098472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геодезиялық координаталары және геодезиялық сызықтың ұзындығы  </w:t>
      </w:r>
      <w:r w:rsidRPr="00984725">
        <w:rPr>
          <w:sz w:val="28"/>
          <w:szCs w:val="28"/>
          <w:lang w:val="kk-KZ"/>
        </w:rPr>
        <w:t>s</w:t>
      </w:r>
      <w:r>
        <w:rPr>
          <w:sz w:val="28"/>
          <w:szCs w:val="28"/>
          <w:lang w:val="kk-KZ"/>
        </w:rPr>
        <w:t xml:space="preserve">, оның бастапқы азимуты </w:t>
      </w:r>
      <w:r w:rsidRPr="00984725">
        <w:rPr>
          <w:sz w:val="28"/>
          <w:szCs w:val="28"/>
          <w:lang w:val="kk-KZ"/>
        </w:rPr>
        <w:t>А</w:t>
      </w:r>
      <w:r w:rsidRPr="00984725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берілген.  Осы мәліметтер бойынша </w:t>
      </w:r>
      <w:r w:rsidRPr="00D64970">
        <w:rPr>
          <w:sz w:val="28"/>
          <w:szCs w:val="28"/>
          <w:lang w:val="kk-KZ"/>
        </w:rPr>
        <w:t>Q</w:t>
      </w:r>
      <w:r w:rsidRPr="00D64970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нүктесінің </w:t>
      </w:r>
      <w:r w:rsidRPr="00D64970">
        <w:rPr>
          <w:sz w:val="28"/>
          <w:szCs w:val="28"/>
          <w:lang w:val="kk-KZ"/>
        </w:rPr>
        <w:t>В</w:t>
      </w:r>
      <w:r w:rsidRPr="00D64970">
        <w:rPr>
          <w:sz w:val="28"/>
          <w:szCs w:val="28"/>
          <w:vertAlign w:val="subscript"/>
          <w:lang w:val="kk-KZ"/>
        </w:rPr>
        <w:t>2</w:t>
      </w:r>
      <w:r w:rsidRPr="00D6497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D64970">
        <w:rPr>
          <w:sz w:val="28"/>
          <w:szCs w:val="28"/>
          <w:lang w:val="kk-KZ"/>
        </w:rPr>
        <w:t xml:space="preserve"> L</w:t>
      </w:r>
      <w:r w:rsidRPr="00D64970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және кері азимут </w:t>
      </w:r>
      <w:r w:rsidRPr="00D64970">
        <w:rPr>
          <w:sz w:val="28"/>
          <w:szCs w:val="28"/>
          <w:lang w:val="kk-KZ"/>
        </w:rPr>
        <w:t>А</w:t>
      </w:r>
      <w:r w:rsidRPr="00D64970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табу керек.</w:t>
      </w:r>
    </w:p>
    <w:p w:rsidR="004212F6" w:rsidRPr="00984725" w:rsidRDefault="004212F6" w:rsidP="004212F6">
      <w:pPr>
        <w:pStyle w:val="a8"/>
        <w:ind w:left="0" w:firstLine="708"/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Кері геодезиялық есептеуде </w:t>
      </w:r>
      <w:r w:rsidRPr="00D64970">
        <w:rPr>
          <w:sz w:val="28"/>
          <w:szCs w:val="28"/>
          <w:lang w:val="kk-KZ"/>
        </w:rPr>
        <w:t>Q</w:t>
      </w:r>
      <w:r w:rsidRPr="00D64970">
        <w:rPr>
          <w:sz w:val="28"/>
          <w:szCs w:val="28"/>
          <w:vertAlign w:val="subscript"/>
          <w:lang w:val="kk-KZ"/>
        </w:rPr>
        <w:t xml:space="preserve">1 </w:t>
      </w:r>
      <w:r>
        <w:rPr>
          <w:sz w:val="28"/>
          <w:szCs w:val="28"/>
          <w:lang w:val="kk-KZ"/>
        </w:rPr>
        <w:t>және</w:t>
      </w:r>
      <w:r w:rsidRPr="00D64970">
        <w:rPr>
          <w:sz w:val="28"/>
          <w:szCs w:val="28"/>
          <w:lang w:val="kk-KZ"/>
        </w:rPr>
        <w:t xml:space="preserve">  Q</w:t>
      </w:r>
      <w:r w:rsidRPr="00D64970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нүктелерінде </w:t>
      </w:r>
      <w:r w:rsidRPr="00D64970">
        <w:rPr>
          <w:sz w:val="28"/>
          <w:szCs w:val="28"/>
          <w:lang w:val="kk-KZ"/>
        </w:rPr>
        <w:t>В</w:t>
      </w:r>
      <w:r w:rsidRPr="00D64970">
        <w:rPr>
          <w:sz w:val="28"/>
          <w:szCs w:val="28"/>
          <w:vertAlign w:val="subscript"/>
          <w:lang w:val="kk-KZ"/>
        </w:rPr>
        <w:t>1</w:t>
      </w:r>
      <w:r w:rsidRPr="00D64970">
        <w:rPr>
          <w:sz w:val="28"/>
          <w:szCs w:val="28"/>
          <w:lang w:val="kk-KZ"/>
        </w:rPr>
        <w:t>, L</w:t>
      </w:r>
      <w:r w:rsidRPr="00D64970">
        <w:rPr>
          <w:sz w:val="28"/>
          <w:szCs w:val="28"/>
          <w:vertAlign w:val="subscript"/>
          <w:lang w:val="kk-KZ"/>
        </w:rPr>
        <w:t>1</w:t>
      </w:r>
      <w:r w:rsidRPr="00D6497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және</w:t>
      </w:r>
      <w:r w:rsidRPr="00D64970">
        <w:rPr>
          <w:sz w:val="28"/>
          <w:szCs w:val="28"/>
          <w:lang w:val="kk-KZ"/>
        </w:rPr>
        <w:t xml:space="preserve"> В</w:t>
      </w:r>
      <w:r w:rsidRPr="00D64970">
        <w:rPr>
          <w:sz w:val="28"/>
          <w:szCs w:val="28"/>
          <w:vertAlign w:val="subscript"/>
          <w:lang w:val="kk-KZ"/>
        </w:rPr>
        <w:t>2</w:t>
      </w:r>
      <w:r w:rsidRPr="00D64970">
        <w:rPr>
          <w:sz w:val="28"/>
          <w:szCs w:val="28"/>
          <w:lang w:val="kk-KZ"/>
        </w:rPr>
        <w:t>, L</w:t>
      </w:r>
      <w:r w:rsidRPr="00D64970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геодезиялық координаталары беріледі. Берілген нүктелер арасындағы ең қысқа аралық </w:t>
      </w:r>
      <w:r w:rsidRPr="00984725">
        <w:rPr>
          <w:sz w:val="28"/>
          <w:szCs w:val="28"/>
          <w:lang w:val="kk-KZ"/>
        </w:rPr>
        <w:t>s</w:t>
      </w:r>
      <w:r>
        <w:rPr>
          <w:sz w:val="28"/>
          <w:szCs w:val="28"/>
          <w:lang w:val="kk-KZ"/>
        </w:rPr>
        <w:t xml:space="preserve"> және тура</w:t>
      </w:r>
      <w:r w:rsidRPr="00984725">
        <w:rPr>
          <w:sz w:val="28"/>
          <w:szCs w:val="28"/>
          <w:lang w:val="kk-KZ"/>
        </w:rPr>
        <w:t xml:space="preserve"> А</w:t>
      </w:r>
      <w:r w:rsidRPr="00984725">
        <w:rPr>
          <w:sz w:val="28"/>
          <w:szCs w:val="28"/>
          <w:vertAlign w:val="subscript"/>
          <w:lang w:val="kk-KZ"/>
        </w:rPr>
        <w:t>1</w:t>
      </w:r>
      <w:r>
        <w:rPr>
          <w:sz w:val="28"/>
          <w:szCs w:val="28"/>
          <w:lang w:val="kk-KZ"/>
        </w:rPr>
        <w:t xml:space="preserve">, кері </w:t>
      </w:r>
      <w:r w:rsidRPr="00984725">
        <w:rPr>
          <w:sz w:val="28"/>
          <w:szCs w:val="28"/>
          <w:lang w:val="kk-KZ"/>
        </w:rPr>
        <w:t>А</w:t>
      </w:r>
      <w:r w:rsidRPr="00984725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vertAlign w:val="subscript"/>
          <w:lang w:val="kk-KZ"/>
        </w:rPr>
        <w:t xml:space="preserve"> </w:t>
      </w:r>
      <w:r>
        <w:rPr>
          <w:sz w:val="28"/>
          <w:szCs w:val="28"/>
          <w:lang w:val="kk-KZ"/>
        </w:rPr>
        <w:t>азимуттарды табу керек.</w:t>
      </w:r>
    </w:p>
    <w:p w:rsidR="004212F6" w:rsidRPr="00984725" w:rsidRDefault="004212F6" w:rsidP="004212F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64970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Кері геодезиялық есептеуде координаталар есептелінбейді алдын ала белгілі болады. Сондықтан оларды есептеу тура геодезиялық есептің дұрыстығын бақылау үшін жүргізіледі.</w:t>
      </w:r>
    </w:p>
    <w:p w:rsidR="004212F6" w:rsidRPr="005A63C2" w:rsidRDefault="004212F6" w:rsidP="004212F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5A63C2">
        <w:rPr>
          <w:rFonts w:ascii="Times New Roman" w:hAnsi="Times New Roman" w:cs="Times New Roman"/>
          <w:sz w:val="28"/>
          <w:szCs w:val="28"/>
          <w:lang w:val="kk-KZ"/>
        </w:rPr>
        <w:lastRenderedPageBreak/>
        <w:t>.</w:t>
      </w:r>
    </w:p>
    <w:p w:rsidR="004212F6" w:rsidRPr="00984725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63C2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Тура геодезиялық есеп триангуляцияның 1 класс пунктерінің геодезиялық координаталарын есептеуде пайдаланылады. Есеп шешу нәтижесінде әрбір үшбұрыштың барлық бұрыштарымен қабырға ұзындықтары белгілі болады. </w:t>
      </w:r>
    </w:p>
    <w:p w:rsidR="004212F6" w:rsidRPr="00DF151B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151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Есептелінетін арақашықтықтың әртүрлігіне байланысты есептің дәлдігіне болған талапты белгілі бір әдіспен немесе формуламен анықтауға мүмкіндік бермейді. Сондықтан екінші дәрісте көрсетілгендей арақашықтық шартты төрт топқа бөлінеді. </w:t>
      </w:r>
    </w:p>
    <w:p w:rsidR="004212F6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Мемлекеттік геодезиялық торлар пунктерін дамыту барысында тура және кері геодезиялық есептер кіші арақашықтықта қолданылады</w:t>
      </w:r>
      <w:r w:rsidRPr="00DF151B">
        <w:rPr>
          <w:rFonts w:ascii="Times New Roman" w:hAnsi="Times New Roman" w:cs="Times New Roman"/>
          <w:sz w:val="28"/>
          <w:szCs w:val="28"/>
          <w:lang w:val="kk-KZ"/>
        </w:rPr>
        <w:t xml:space="preserve">(20 – </w:t>
      </w:r>
      <w:smartTag w:uri="urn:schemas-microsoft-com:office:smarttags" w:element="metricconverter">
        <w:smartTagPr>
          <w:attr w:name="ProductID" w:val="60 км"/>
        </w:smartTagPr>
        <w:r w:rsidRPr="00DF151B">
          <w:rPr>
            <w:rFonts w:ascii="Times New Roman" w:hAnsi="Times New Roman" w:cs="Times New Roman"/>
            <w:sz w:val="28"/>
            <w:szCs w:val="28"/>
            <w:lang w:val="kk-KZ"/>
          </w:rPr>
          <w:t>60 км</w:t>
        </w:r>
      </w:smartTag>
      <w:r w:rsidRPr="00DF151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сирек жағдайда</w:t>
      </w:r>
      <w:r w:rsidRPr="00DF151B">
        <w:rPr>
          <w:rFonts w:ascii="Times New Roman" w:hAnsi="Times New Roman" w:cs="Times New Roman"/>
          <w:sz w:val="28"/>
          <w:szCs w:val="28"/>
          <w:lang w:val="kk-KZ"/>
        </w:rPr>
        <w:t xml:space="preserve"> 200 – </w:t>
      </w:r>
      <w:smartTag w:uri="urn:schemas-microsoft-com:office:smarttags" w:element="metricconverter">
        <w:smartTagPr>
          <w:attr w:name="ProductID" w:val="300 км"/>
        </w:smartTagPr>
        <w:r w:rsidRPr="00DF151B">
          <w:rPr>
            <w:rFonts w:ascii="Times New Roman" w:hAnsi="Times New Roman" w:cs="Times New Roman"/>
            <w:sz w:val="28"/>
            <w:szCs w:val="28"/>
            <w:lang w:val="kk-KZ"/>
          </w:rPr>
          <w:t>300 км</w:t>
        </w:r>
      </w:smartTag>
      <w:r w:rsidRPr="00DF151B">
        <w:rPr>
          <w:rFonts w:ascii="Times New Roman" w:hAnsi="Times New Roman" w:cs="Times New Roman"/>
          <w:sz w:val="28"/>
          <w:szCs w:val="28"/>
          <w:lang w:val="kk-KZ"/>
        </w:rPr>
        <w:t>).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Арнайы мақсатты есептерде кез келген арақашықтықта  </w:t>
      </w:r>
      <w:r w:rsidRPr="00D64970">
        <w:rPr>
          <w:rFonts w:ascii="Times New Roman" w:hAnsi="Times New Roman" w:cs="Times New Roman"/>
          <w:sz w:val="28"/>
          <w:szCs w:val="28"/>
          <w:lang w:val="kk-KZ"/>
        </w:rPr>
        <w:t>20 000 км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дейін есептелінеді. </w:t>
      </w: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oval id="_x0000_s1050" style="position:absolute;left:0;text-align:left;margin-left:-145.4pt;margin-top:6.55pt;width:5.65pt;height:5.65pt;z-index:251667456" strokeweight="1.25pt">
            <o:lock v:ext="edit" aspectratio="t"/>
          </v:oval>
        </w:pict>
      </w:r>
      <w:r w:rsidRPr="00DF151B">
        <w:rPr>
          <w:rFonts w:ascii="Times New Roman" w:hAnsi="Times New Roman" w:cs="Times New Roman"/>
          <w:b/>
          <w:noProof/>
          <w:sz w:val="28"/>
          <w:szCs w:val="28"/>
          <w:lang w:val="kk-KZ"/>
        </w:rPr>
        <w:t xml:space="preserve">Бұрыштық қилыстыру </w:t>
      </w:r>
    </w:p>
    <w:p w:rsidR="004212F6" w:rsidRPr="005A63C2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Pr="00D64970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2713">
        <w:rPr>
          <w:rFonts w:ascii="Times New Roman" w:hAnsi="Times New Roman" w:cs="Times New Roman"/>
          <w:sz w:val="28"/>
          <w:szCs w:val="28"/>
          <w:lang w:val="kk-KZ"/>
        </w:rPr>
        <w:t>В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, L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 xml:space="preserve"> и В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, L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екі нүктенің геодезиялық координатасы берілген, сондай-ақ осы нүктелерден 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нүктесіне бағыт берілген.</w:t>
      </w:r>
    </w:p>
    <w:p w:rsidR="004212F6" w:rsidRPr="00DF151B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12290" cy="2362200"/>
            <wp:effectExtent l="19050" t="0" r="0" b="0"/>
            <wp:docPr id="742" name="Рисунок 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29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2F6" w:rsidRPr="00DA38F4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12F6" w:rsidRPr="00D64970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oval id="_x0000_s1045" style="position:absolute;margin-left:-141.7pt;margin-top:121.1pt;width:5.65pt;height:5.65pt;z-index:251662336" strokeweight="1.25pt">
            <o:lock v:ext="edit" aspectratio="t"/>
          </v:oval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oval id="_x0000_s1043" style="position:absolute;margin-left:-42.6pt;margin-top:120.8pt;width:5.65pt;height:5.65pt;z-index:251660288" strokeweight="1.25pt">
            <o:lock v:ext="edit" aspectratio="t"/>
          </v:oval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oval id="_x0000_s1044" style="position:absolute;margin-left:-32.3pt;margin-top:29.1pt;width:5.65pt;height:5.65pt;z-index:251661312" strokeweight="1.25pt">
            <o:lock v:ext="edit" aspectratio="t"/>
          </v:oval>
        </w:pict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Азимут ретінде </w:t>
      </w:r>
      <w:r w:rsidRPr="00DA38F4">
        <w:rPr>
          <w:rFonts w:ascii="Times New Roman" w:hAnsi="Times New Roman" w:cs="Times New Roman"/>
          <w:sz w:val="28"/>
          <w:szCs w:val="28"/>
        </w:rPr>
        <w:t>А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13</w:t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DA38F4">
        <w:rPr>
          <w:rFonts w:ascii="Times New Roman" w:hAnsi="Times New Roman" w:cs="Times New Roman"/>
          <w:sz w:val="28"/>
          <w:szCs w:val="28"/>
        </w:rPr>
        <w:t xml:space="preserve"> А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23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немесе берілген пунктегі </w:t>
      </w:r>
      <w:r w:rsidRPr="00DA38F4">
        <w:rPr>
          <w:rFonts w:ascii="Times New Roman" w:hAnsi="Times New Roman" w:cs="Times New Roman"/>
          <w:sz w:val="28"/>
          <w:szCs w:val="28"/>
        </w:rPr>
        <w:t>β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13</w:t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DA38F4">
        <w:rPr>
          <w:rFonts w:ascii="Times New Roman" w:hAnsi="Times New Roman" w:cs="Times New Roman"/>
          <w:sz w:val="28"/>
          <w:szCs w:val="28"/>
        </w:rPr>
        <w:t xml:space="preserve"> β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23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горизонталь бұрыштары қабылдануы мүмкін. 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геодезиялық координаталарын табу керек.</w:t>
      </w:r>
    </w:p>
    <w:p w:rsidR="004212F6" w:rsidRPr="00902713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oval id="_x0000_s1047" style="position:absolute;left:0;text-align:left;margin-left:-145.4pt;margin-top:6.55pt;width:5.65pt;height:5.65pt;z-index:251664384" strokeweight="1.25pt">
            <o:lock v:ext="edit" aspectratio="t"/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46" type="#_x0000_t19" style="position:absolute;left:0;text-align:left;margin-left:-213pt;margin-top:79.8pt;width:145.95pt;height:7.95pt;rotation:-270;flip:x;z-index:251663360" coordsize="27206,21600" adj="-7039939,-1064030,6467" path="wr-15133,,28067,43200,,991,27206,15561nfewr-15133,,28067,43200,,991,27206,15561l6467,21600nsxe" strokecolor="red" strokeweight="1.25pt">
            <v:path o:connectlocs="0,991;27206,15561;6467,21600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val="kk-KZ"/>
        </w:rPr>
        <w:t>Сызықтық қилыстыру</w:t>
      </w:r>
    </w:p>
    <w:p w:rsidR="004212F6" w:rsidRPr="00D64970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269C5">
        <w:rPr>
          <w:rFonts w:ascii="Times New Roman" w:hAnsi="Times New Roman" w:cs="Times New Roman"/>
          <w:sz w:val="28"/>
          <w:szCs w:val="28"/>
          <w:lang w:val="kk-KZ"/>
        </w:rPr>
        <w:t>В</w:t>
      </w:r>
      <w:r w:rsidRPr="008269C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>, L</w:t>
      </w:r>
      <w:r w:rsidRPr="008269C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 xml:space="preserve"> и В</w:t>
      </w:r>
      <w:r w:rsidRPr="008269C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>, L</w:t>
      </w:r>
      <w:r w:rsidRPr="008269C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екі нүктенің геодезиялық координатасы берілген, сондай-ақ 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8269C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 xml:space="preserve">  Q</w:t>
      </w:r>
      <w:r w:rsidRPr="008269C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нүктелерін 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8269C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3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нүктесімен жалғастыратын 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>s</w:t>
      </w:r>
      <w:r w:rsidRPr="008269C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13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 xml:space="preserve"> s</w:t>
      </w:r>
      <w:r w:rsidRPr="008269C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23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сызықтарының ұзындықтары берілген. 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Q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нүктесінің геодезиялық координаталарын табу керек.</w:t>
      </w:r>
    </w:p>
    <w:p w:rsidR="004212F6" w:rsidRPr="005A63C2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pict>
          <v:oval id="_x0000_s1049" style="position:absolute;left:0;text-align:left;margin-left:-145.4pt;margin-top:6.55pt;width:5.65pt;height:5.65pt;z-index:251666432" strokeweight="1.25pt">
            <o:lock v:ext="edit" aspectratio="t"/>
          </v:oval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shape id="_x0000_s1048" type="#_x0000_t19" style="position:absolute;left:0;text-align:left;margin-left:-213pt;margin-top:79.8pt;width:145.95pt;height:7.95pt;rotation:-270;flip:x;z-index:251665408" coordsize="27206,21600" adj="-7039939,-1064030,6467" path="wr-15133,,28067,43200,,991,27206,15561nfewr-15133,,28067,43200,,991,27206,15561l6467,21600nsxe" strokecolor="red" strokeweight="1.25pt">
            <v:path o:connectlocs="0,991;27206,15561;6467,21600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val="kk-KZ"/>
        </w:rPr>
        <w:t>Геодезиялық есептердің дәлдігін бағалау</w:t>
      </w:r>
    </w:p>
    <w:p w:rsidR="004212F6" w:rsidRPr="008269C5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63C2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Геодезиядағы кез келген есептеудің бастапқы мәліметі тұрақты шамалардан басқа сызықпен бұрыштық өлшеулердің мәндері болып табылады. </w:t>
      </w:r>
    </w:p>
    <w:p w:rsidR="004212F6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Ең үлкен нақты дәлдік технииканың қазіргі заманғы деңгейінде триангуляцияның 1 классында беріледі, яғни 1 класс триангуляцияда бұрышты анықтау дәлдігі 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 xml:space="preserve">±0,7″,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 сызықтық дәлдік  </w:t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>1:400 000.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Қабырға ұзындығы 20 км кем болмауы керек. Соңғы сызықтық  ұзындығы  </w:t>
      </w:r>
      <w:smartTag w:uri="urn:schemas-microsoft-com:office:smarttags" w:element="metricconverter">
        <w:smartTagPr>
          <w:attr w:name="ProductID" w:val="20 км"/>
        </w:smartTagPr>
        <w:r w:rsidRPr="008269C5">
          <w:rPr>
            <w:rFonts w:ascii="Times New Roman" w:hAnsi="Times New Roman" w:cs="Times New Roman"/>
            <w:sz w:val="28"/>
            <w:szCs w:val="28"/>
            <w:lang w:val="kk-KZ"/>
          </w:rPr>
          <w:t>20 км</w:t>
        </w:r>
      </w:smartTag>
      <w:r w:rsidRPr="008269C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нүктенің  сызықтық жылжуы берілген дәлдік бойынша  </w:t>
      </w:r>
    </w:p>
    <w:p w:rsidR="004212F6" w:rsidRPr="00DA38F4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269C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8269C5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A38F4">
        <w:rPr>
          <w:rFonts w:ascii="Times New Roman" w:hAnsi="Times New Roman" w:cs="Times New Roman"/>
          <w:position w:val="-60"/>
          <w:sz w:val="28"/>
          <w:szCs w:val="28"/>
        </w:rPr>
        <w:object w:dxaOrig="2520" w:dyaOrig="1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2.6pt;height:84.65pt" o:ole="">
            <v:imagedata r:id="rId7" o:title=""/>
          </v:shape>
          <o:OLEObject Type="Embed" ProgID="Equation.3" ShapeID="_x0000_i1025" DrawAspect="Content" ObjectID="_1550048849" r:id="rId8"/>
        </w:object>
      </w:r>
    </w:p>
    <w:p w:rsidR="004212F6" w:rsidRPr="008269C5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sz w:val="28"/>
          <w:szCs w:val="28"/>
        </w:rPr>
        <w:tab/>
      </w:r>
      <w:r w:rsidRPr="00DA38F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Меридиандағы градустық өлшеммен сызықтық жылжудың проекциясы </w:t>
      </w:r>
    </w:p>
    <w:p w:rsidR="004212F6" w:rsidRPr="00DA38F4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24"/>
          <w:sz w:val="28"/>
          <w:szCs w:val="28"/>
        </w:rPr>
        <w:object w:dxaOrig="2260" w:dyaOrig="620">
          <v:shape id="_x0000_i1026" type="#_x0000_t75" style="width:113.45pt;height:30.55pt" o:ole="">
            <v:imagedata r:id="rId9" o:title=""/>
          </v:shape>
          <o:OLEObject Type="Embed" ProgID="Equation.3" ShapeID="_x0000_i1026" DrawAspect="Content" ObjectID="_1550048850" r:id="rId10"/>
        </w:object>
      </w:r>
    </w:p>
    <w:p w:rsidR="004212F6" w:rsidRPr="00064FCE" w:rsidRDefault="004212F6" w:rsidP="004212F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Триангуляцияның 1 классы бойынша геодезиялық координаталар мен азимуттар пунктен пунктке біртіндеп өтумен есептеледі жіберілген қателіктердің координаттар бойынша жинақталып қалмауы үшін ендіктермен бойлықтардың дәлдігін </w:t>
      </w:r>
      <w:r w:rsidRPr="00DA38F4">
        <w:rPr>
          <w:rFonts w:ascii="Times New Roman" w:hAnsi="Times New Roman" w:cs="Times New Roman"/>
          <w:sz w:val="28"/>
          <w:szCs w:val="28"/>
        </w:rPr>
        <w:t>0,0001″</w:t>
      </w:r>
      <w:r>
        <w:rPr>
          <w:rFonts w:ascii="Times New Roman" w:hAnsi="Times New Roman" w:cs="Times New Roman"/>
          <w:sz w:val="28"/>
          <w:szCs w:val="28"/>
          <w:lang w:val="kk-KZ"/>
        </w:rPr>
        <w:t>дәлдікпен анықтайды</w: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Сфероидта геодезиялық тура және кері есептерді шешу жолдары</w:t>
      </w:r>
      <w:r w:rsidRPr="00064FCE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4212F6" w:rsidRPr="00064FCE" w:rsidRDefault="004212F6" w:rsidP="00421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pict>
          <v:group id="_x0000_s1026" style="width:151.65pt;height:2in;mso-position-horizontal-relative:char;mso-position-vertical-relative:line" coordorigin="1746,3284" coordsize="3033,2880">
            <o:lock v:ext="edit" aspectratio="t"/>
            <v:oval id="_x0000_s1027" style="position:absolute;left:3288;top:5177;width:567;height:567">
              <o:lock v:ext="edit" aspectratio="t"/>
            </v:oval>
            <v:group id="_x0000_s1028" style="position:absolute;left:1803;top:3482;width:2663;height:2275" coordorigin="1137,2372" coordsize="2663,2275">
              <o:lock v:ext="edit" aspectratio="t"/>
              <v:shape id="_x0000_s1029" style="position:absolute;left:1137;top:2372;width:2663;height:2275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left-percent:-10001;mso-top-percent:-10001;mso-width-relative:page;mso-height-relative:page;mso-position-horizontal-col-start:0;mso-width-col-span:0;v-text-anchor:top" coordsize="2663,2275" path="m1767,1996hdc1816,1718,1804,1489,1973,1065hhc2142,641,2481,314,2663,hdc2324,121,1707,435,1114,919hhc521,1403,170,1936,,2275hdc339,2093,267,2032,896,1972hhc1525,1912,1477,1948,1767,1996hdxe" strokeweight="1.25pt">
                <v:path arrowok="t"/>
                <o:lock v:ext="edit" aspectratio="t"/>
              </v:shape>
              <v:line id="_x0000_s1030" style="position:absolute;flip:x y" from="2061,3474" to="2919,4374" strokeweight="1.25pt">
                <v:stroke dashstyle="longDash"/>
                <o:lock v:ext="edit" aspectratio="t"/>
              </v:line>
            </v:group>
            <v:shape id="_x0000_s1031" style="position:absolute;left:2157;top:5196;width:210;height:278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left-percent:-10001;mso-top-percent:-10001;mso-width-relative:page;mso-height-relative:page;mso-position-horizontal-col-start:0;mso-width-col-span:0;v-text-anchor:top" coordsize="210,278" path="m,2c24,18,86,,146,98hhc206,196,197,241,210,278hbe" filled="f">
              <v:path arrowok="t"/>
              <o:lock v:ext="edit" aspectratio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1746;top:5828;width:903;height:336" filled="f" stroked="f" strokecolor="red">
              <o:lock v:ext="edit" aspectratio="t"/>
              <v:textbox inset="0,0,0,0">
                <w:txbxContent>
                  <w:p w:rsidR="004212F6" w:rsidRPr="00F444F1" w:rsidRDefault="004212F6" w:rsidP="004212F6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A(</w:t>
                    </w:r>
                    <w:proofErr w:type="gramEnd"/>
                    <w:r>
                      <w:rPr>
                        <w:lang w:val="en-US"/>
                      </w:rPr>
                      <w:t>B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,L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033" type="#_x0000_t202" style="position:absolute;left:3639;top:5360;width:366;height:336" filled="f" stroked="f" strokecolor="red">
              <o:lock v:ext="edit" aspectratio="t"/>
              <v:textbox inset="0,0,0,0">
                <w:txbxContent>
                  <w:p w:rsidR="004212F6" w:rsidRPr="00F444F1" w:rsidRDefault="004212F6" w:rsidP="004212F6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034" type="#_x0000_t202" style="position:absolute;left:3876;top:5354;width:903;height:336" filled="f" stroked="f" strokecolor="red">
              <o:lock v:ext="edit" aspectratio="t"/>
              <v:textbox inset="0,0,0,0">
                <w:txbxContent>
                  <w:p w:rsidR="004212F6" w:rsidRPr="00F444F1" w:rsidRDefault="004212F6" w:rsidP="004212F6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(B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  <w:proofErr w:type="gramStart"/>
                    <w:r>
                      <w:rPr>
                        <w:lang w:val="en-US"/>
                      </w:rPr>
                      <w:t>,L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  <w:proofErr w:type="gramEnd"/>
                    <w:r>
                      <w:rPr>
                        <w:lang w:val="en-US"/>
                      </w:rPr>
                      <w:t>)</w:t>
                    </w:r>
                  </w:p>
                </w:txbxContent>
              </v:textbox>
            </v:shape>
            <v:shape id="_x0000_s1035" type="#_x0000_t202" style="position:absolute;left:2532;top:4346;width:267;height:336" filled="f" stroked="f" strokecolor="red">
              <o:lock v:ext="edit" aspectratio="t"/>
              <v:textbox inset="0,0,0,0">
                <w:txbxContent>
                  <w:p w:rsidR="004212F6" w:rsidRPr="00F444F1" w:rsidRDefault="004212F6" w:rsidP="004212F6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036" type="#_x0000_t202" style="position:absolute;left:2661;top:5432;width:207;height:336" filled="f" stroked="f" strokecolor="red">
              <o:lock v:ext="edit" aspectratio="t"/>
              <v:textbox inset="0,0,0,0">
                <w:txbxContent>
                  <w:p w:rsidR="004212F6" w:rsidRPr="00F444F1" w:rsidRDefault="004212F6" w:rsidP="004212F6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lang w:val="en-US"/>
                      </w:rPr>
                      <w:t>s</w:t>
                    </w:r>
                    <w:proofErr w:type="gramEnd"/>
                  </w:p>
                </w:txbxContent>
              </v:textbox>
            </v:shape>
            <v:shape id="_x0000_s1037" type="#_x0000_t202" style="position:absolute;left:2340;top:5084;width:411;height:336" filled="f" stroked="f" strokecolor="red">
              <o:lock v:ext="edit" aspectratio="t"/>
              <v:textbox inset="0,0,0,0">
                <w:txbxContent>
                  <w:p w:rsidR="004212F6" w:rsidRPr="00F444F1" w:rsidRDefault="004212F6" w:rsidP="004212F6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A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proofErr w:type="gramStart"/>
                    <w:r>
                      <w:rPr>
                        <w:vertAlign w:val="subscript"/>
                        <w:lang w:val="en-US"/>
                      </w:rPr>
                      <w:t>,2</w:t>
                    </w:r>
                    <w:proofErr w:type="gramEnd"/>
                  </w:p>
                </w:txbxContent>
              </v:textbox>
            </v:shape>
            <v:shape id="_x0000_s1038" type="#_x0000_t202" style="position:absolute;left:4074;top:3638;width:183;height:336" filled="f" stroked="f" strokecolor="red">
              <o:lock v:ext="edit" aspectratio="t"/>
              <v:textbox inset="0,0,0,0">
                <w:txbxContent>
                  <w:p w:rsidR="004212F6" w:rsidRPr="00F444F1" w:rsidRDefault="004212F6" w:rsidP="004212F6">
                    <w:pPr>
                      <w:rPr>
                        <w:i/>
                        <w:lang w:val="en-US"/>
                      </w:rPr>
                    </w:pPr>
                    <w:proofErr w:type="gramStart"/>
                    <w:r w:rsidRPr="00F444F1">
                      <w:rPr>
                        <w:i/>
                        <w:lang w:val="en-US"/>
                      </w:rPr>
                      <w:t>l</w:t>
                    </w:r>
                    <w:proofErr w:type="gramEnd"/>
                  </w:p>
                </w:txbxContent>
              </v:textbox>
            </v:shape>
            <v:shape id="_x0000_s1039" type="#_x0000_t202" style="position:absolute;left:4503;top:3284;width:213;height:336" filled="f" stroked="f" strokecolor="red">
              <o:lock v:ext="edit" aspectratio="t"/>
              <v:textbox inset="0,0,0,0">
                <w:txbxContent>
                  <w:p w:rsidR="004212F6" w:rsidRPr="00F444F1" w:rsidRDefault="004212F6" w:rsidP="004212F6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P</w:t>
                    </w:r>
                  </w:p>
                </w:txbxContent>
              </v:textbox>
            </v:shape>
            <v:shape id="_x0000_s1040" type="#_x0000_t202" style="position:absolute;left:2403;top:3962;width:903;height:336" filled="f" stroked="f" strokecolor="red">
              <o:lock v:ext="edit" aspectratio="t"/>
              <v:textbox inset="0,0,0,0">
                <w:txbxContent>
                  <w:p w:rsidR="004212F6" w:rsidRPr="00780D60" w:rsidRDefault="004212F6" w:rsidP="004212F6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90</w:t>
                    </w:r>
                    <w:r>
                      <w:rPr>
                        <w:vertAlign w:val="superscript"/>
                        <w:lang w:val="en-US"/>
                      </w:rPr>
                      <w:t>o</w:t>
                    </w:r>
                    <w:r>
                      <w:rPr>
                        <w:lang w:val="en-US"/>
                      </w:rPr>
                      <w:t>- B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41" type="#_x0000_t202" style="position:absolute;left:3819;top:4478;width:903;height:336" filled="f" stroked="f" strokecolor="red">
              <o:lock v:ext="edit" aspectratio="t"/>
              <v:textbox inset="0,0,0,0">
                <w:txbxContent>
                  <w:p w:rsidR="004212F6" w:rsidRPr="00780D60" w:rsidRDefault="004212F6" w:rsidP="004212F6">
                    <w:pPr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90</w:t>
                    </w:r>
                    <w:r>
                      <w:rPr>
                        <w:vertAlign w:val="superscript"/>
                        <w:lang w:val="en-US"/>
                      </w:rPr>
                      <w:t>o</w:t>
                    </w:r>
                    <w:r>
                      <w:rPr>
                        <w:lang w:val="en-US"/>
                      </w:rPr>
                      <w:t>- B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42" type="#_x0000_t202" style="position:absolute;left:3543;top:5748;width:411;height:336" filled="f" stroked="f" strokecolor="red">
              <o:lock v:ext="edit" aspectratio="t"/>
              <v:textbox inset="0,0,0,0">
                <w:txbxContent>
                  <w:p w:rsidR="004212F6" w:rsidRPr="00B751CD" w:rsidRDefault="004212F6" w:rsidP="004212F6">
                    <w:pPr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A</w:t>
                    </w:r>
                    <w:r>
                      <w:rPr>
                        <w:vertAlign w:val="subscript"/>
                      </w:rPr>
                      <w:t>2</w:t>
                    </w:r>
                    <w:proofErr w:type="gramStart"/>
                    <w:r>
                      <w:rPr>
                        <w:vertAlign w:val="subscript"/>
                        <w:lang w:val="en-US"/>
                      </w:rPr>
                      <w:t>,</w:t>
                    </w:r>
                    <w:r>
                      <w:rPr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4212F6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Pr="00064FCE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Тура және кері геодезиялық  есепті шешудің екі негізгі тәсілі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4212F6" w:rsidRPr="00DA38F4" w:rsidRDefault="004212F6" w:rsidP="004212F6">
      <w:pPr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Тура немесе тікелей жолы</w: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Pr="00DA38F4" w:rsidRDefault="004212F6" w:rsidP="004212F6">
      <w:pPr>
        <w:numPr>
          <w:ilvl w:val="0"/>
          <w:numId w:val="1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Жанамалай шығару жолы</w: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Pr="00064FCE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sz w:val="28"/>
          <w:szCs w:val="28"/>
          <w:u w:val="single"/>
          <w:lang w:val="kk-KZ"/>
        </w:rPr>
        <w:lastRenderedPageBreak/>
        <w:t xml:space="preserve">Суретте көрсетілгендей тура немесе тікелей жолына </w:t>
      </w:r>
      <w:r w:rsidRPr="00DA38F4">
        <w:rPr>
          <w:rFonts w:ascii="Times New Roman" w:hAnsi="Times New Roman" w:cs="Times New Roman"/>
          <w:sz w:val="28"/>
          <w:szCs w:val="28"/>
        </w:rPr>
        <w:t>АРВ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сфероидтық үшбұрышын шешу жатады. Мұнда 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>– АР = 90</w:t>
      </w:r>
      <w:r w:rsidRPr="00064FC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>- В</w:t>
      </w:r>
      <w:r w:rsidRPr="00064FC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>, АВ = s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екі қабырғасы және олардың арасындағы  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064FC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1.2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бұрышы белгілі. Үшбұрышты тікелей шешуден ізделініп отырған қалған үш элемент анықталады 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>, - ВР =90</w:t>
      </w:r>
      <w:r w:rsidRPr="00064FC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>- В</w:t>
      </w:r>
      <w:r w:rsidRPr="00064FC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яғни  ендік 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В</w:t>
      </w:r>
      <w:r w:rsidRPr="00064FC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; </w:t>
      </w:r>
      <w:r w:rsidRPr="00DA38F4">
        <w:rPr>
          <w:rFonts w:ascii="Times New Roman" w:hAnsi="Times New Roman" w:cs="Times New Roman"/>
          <w:sz w:val="28"/>
          <w:szCs w:val="28"/>
        </w:rPr>
        <w:sym w:font="Symbol" w:char="F0D0"/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>АВР = (360</w:t>
      </w:r>
      <w:r w:rsidRPr="00064FCE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– А</w:t>
      </w:r>
      <w:r w:rsidRPr="00064FC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2.1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) , </w:t>
      </w:r>
      <w:r>
        <w:rPr>
          <w:rFonts w:ascii="Times New Roman" w:hAnsi="Times New Roman" w:cs="Times New Roman"/>
          <w:sz w:val="28"/>
          <w:szCs w:val="28"/>
          <w:lang w:val="kk-KZ"/>
        </w:rPr>
        <w:t>яғни кері азиму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 А</w:t>
      </w:r>
      <w:r w:rsidRPr="00064FC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2.1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64FCE">
        <w:rPr>
          <w:rFonts w:ascii="Times New Roman" w:hAnsi="Times New Roman" w:cs="Times New Roman"/>
          <w:i/>
          <w:sz w:val="28"/>
          <w:szCs w:val="28"/>
          <w:lang w:val="kk-KZ"/>
        </w:rPr>
        <w:t>l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kk-KZ"/>
        </w:rPr>
        <w:t>А және В пунктерінің арасындағы бойлықтар айырмасы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бұл өз кезегінде келесі бойлық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064FC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= L</w:t>
      </w:r>
      <w:r w:rsidRPr="00064FC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+ </w:t>
      </w:r>
      <w:r w:rsidRPr="00064FCE">
        <w:rPr>
          <w:rFonts w:ascii="Times New Roman" w:hAnsi="Times New Roman" w:cs="Times New Roman"/>
          <w:i/>
          <w:sz w:val="28"/>
          <w:szCs w:val="28"/>
          <w:lang w:val="kk-KZ"/>
        </w:rPr>
        <w:t>l</w:t>
      </w:r>
      <w:r w:rsidRPr="00064FCE">
        <w:rPr>
          <w:rFonts w:ascii="Times New Roman" w:hAnsi="Times New Roman" w:cs="Times New Roman"/>
          <w:sz w:val="28"/>
          <w:szCs w:val="28"/>
          <w:lang w:val="kk-KZ"/>
        </w:rPr>
        <w:t xml:space="preserve"> .</w:t>
      </w:r>
      <w:r>
        <w:rPr>
          <w:rFonts w:ascii="Times New Roman" w:hAnsi="Times New Roman" w:cs="Times New Roman"/>
          <w:sz w:val="28"/>
          <w:szCs w:val="28"/>
          <w:lang w:val="kk-KZ"/>
        </w:rPr>
        <w:t>анықтауды жеңілдетеді.</w:t>
      </w:r>
    </w:p>
    <w:p w:rsidR="004212F6" w:rsidRPr="0013540B" w:rsidRDefault="004212F6" w:rsidP="004212F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Кері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есептеудеуді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жүргізгенде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келесі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үш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элемент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белгілі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болады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>В</w:t>
      </w:r>
      <w:r w:rsidRPr="0013540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>, В</w:t>
      </w:r>
      <w:r w:rsidRPr="0013540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3540B">
        <w:rPr>
          <w:rFonts w:ascii="Times New Roman" w:hAnsi="Times New Roman" w:cs="Times New Roman"/>
          <w:i/>
          <w:sz w:val="28"/>
          <w:szCs w:val="28"/>
          <w:lang w:val="kk-KZ"/>
        </w:rPr>
        <w:t>l</w:t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 xml:space="preserve"> 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үшбұрышты шешу барысында </w:t>
      </w:r>
      <w:r w:rsidRPr="00DA38F4">
        <w:rPr>
          <w:rFonts w:ascii="Times New Roman" w:hAnsi="Times New Roman" w:cs="Times New Roman"/>
          <w:sz w:val="28"/>
          <w:szCs w:val="28"/>
        </w:rPr>
        <w:sym w:font="Symbol" w:char="F0D0"/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>РАВ = А</w:t>
      </w:r>
      <w:r w:rsidRPr="0013540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1.2</w:t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 xml:space="preserve"> , </w:t>
      </w:r>
      <w:r w:rsidRPr="00DA38F4">
        <w:rPr>
          <w:rFonts w:ascii="Times New Roman" w:hAnsi="Times New Roman" w:cs="Times New Roman"/>
          <w:sz w:val="28"/>
          <w:szCs w:val="28"/>
        </w:rPr>
        <w:sym w:font="Symbol" w:char="F0D0"/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>АВР = (360</w:t>
      </w:r>
      <w:r w:rsidRPr="0013540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 xml:space="preserve"> – А</w:t>
      </w:r>
      <w:r w:rsidRPr="0013540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2.1</w:t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бұрыштары және </w:t>
      </w:r>
      <w:r w:rsidRPr="0013540B">
        <w:rPr>
          <w:rFonts w:ascii="Times New Roman" w:hAnsi="Times New Roman" w:cs="Times New Roman"/>
          <w:sz w:val="28"/>
          <w:szCs w:val="28"/>
          <w:lang w:val="kk-KZ"/>
        </w:rPr>
        <w:t xml:space="preserve"> АВ = s,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қабырғасы анықталынады. Яғни берілген пунктер арасындағы арақашықтық.</w:t>
      </w:r>
    </w:p>
    <w:p w:rsidR="004212F6" w:rsidRDefault="004212F6" w:rsidP="004212F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Жанамалай жолы. Мұнда берілген және анықталынатын пунктердегі ендік және бойлық, азимуттар айырмашылығын енгізу басты шешу жолы болыптабылады, яғни </w:t>
      </w:r>
      <w:r w:rsidRPr="005D05AB">
        <w:rPr>
          <w:rFonts w:ascii="Times New Roman" w:hAnsi="Times New Roman" w:cs="Times New Roman"/>
          <w:sz w:val="28"/>
          <w:szCs w:val="28"/>
          <w:lang w:val="kk-KZ"/>
        </w:rPr>
        <w:t>(В</w:t>
      </w:r>
      <w:r w:rsidRPr="005D05A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D05AB">
        <w:rPr>
          <w:rFonts w:ascii="Times New Roman" w:hAnsi="Times New Roman" w:cs="Times New Roman"/>
          <w:sz w:val="28"/>
          <w:szCs w:val="28"/>
          <w:lang w:val="kk-KZ"/>
        </w:rPr>
        <w:t xml:space="preserve"> – В</w:t>
      </w:r>
      <w:r w:rsidRPr="005D05A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D05AB">
        <w:rPr>
          <w:rFonts w:ascii="Times New Roman" w:hAnsi="Times New Roman" w:cs="Times New Roman"/>
          <w:sz w:val="28"/>
          <w:szCs w:val="28"/>
          <w:lang w:val="kk-KZ"/>
        </w:rPr>
        <w:t>), (L</w:t>
      </w:r>
      <w:r w:rsidRPr="005D05A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D05AB">
        <w:rPr>
          <w:rFonts w:ascii="Times New Roman" w:hAnsi="Times New Roman" w:cs="Times New Roman"/>
          <w:sz w:val="28"/>
          <w:szCs w:val="28"/>
          <w:lang w:val="kk-KZ"/>
        </w:rPr>
        <w:t xml:space="preserve"> – L</w:t>
      </w:r>
      <w:r w:rsidRPr="005D05A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D05AB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5D05AB">
        <w:rPr>
          <w:rFonts w:ascii="Times New Roman" w:hAnsi="Times New Roman" w:cs="Times New Roman"/>
          <w:sz w:val="28"/>
          <w:szCs w:val="28"/>
          <w:lang w:val="kk-KZ"/>
        </w:rPr>
        <w:t xml:space="preserve"> (А</w:t>
      </w:r>
      <w:r w:rsidRPr="005D05A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2.1 </w:t>
      </w:r>
      <w:r w:rsidRPr="005D05AB">
        <w:rPr>
          <w:rFonts w:ascii="Times New Roman" w:hAnsi="Times New Roman" w:cs="Times New Roman"/>
          <w:sz w:val="28"/>
          <w:szCs w:val="28"/>
          <w:lang w:val="kk-KZ"/>
        </w:rPr>
        <w:t>– А</w:t>
      </w:r>
      <w:r w:rsidRPr="005D05A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1.2 </w:t>
      </w:r>
      <w:r w:rsidRPr="005D05AB">
        <w:rPr>
          <w:rFonts w:ascii="Times New Roman" w:hAnsi="Times New Roman" w:cs="Times New Roman"/>
          <w:sz w:val="28"/>
          <w:szCs w:val="28"/>
          <w:lang w:val="kk-KZ"/>
        </w:rPr>
        <w:t>± 180</w:t>
      </w:r>
      <w:r w:rsidRPr="005D05A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о</w:t>
      </w:r>
      <w:r w:rsidRPr="005D05AB">
        <w:rPr>
          <w:rFonts w:ascii="Times New Roman" w:hAnsi="Times New Roman" w:cs="Times New Roman"/>
          <w:sz w:val="28"/>
          <w:szCs w:val="28"/>
          <w:lang w:val="kk-KZ"/>
        </w:rPr>
        <w:t>),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осыдан кейін анықталынатын геодезиялық координаталар келесіндегідей анықталынады: </w:t>
      </w:r>
    </w:p>
    <w:p w:rsidR="004212F6" w:rsidRPr="00DA38F4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DA38F4">
        <w:rPr>
          <w:rFonts w:ascii="Times New Roman" w:hAnsi="Times New Roman" w:cs="Times New Roman"/>
          <w:sz w:val="28"/>
          <w:szCs w:val="28"/>
        </w:rPr>
        <w:t xml:space="preserve"> = В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DA38F4">
        <w:rPr>
          <w:rFonts w:ascii="Times New Roman" w:hAnsi="Times New Roman" w:cs="Times New Roman"/>
          <w:sz w:val="28"/>
          <w:szCs w:val="28"/>
        </w:rPr>
        <w:t xml:space="preserve"> + (В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A38F4">
        <w:rPr>
          <w:rFonts w:ascii="Times New Roman" w:hAnsi="Times New Roman" w:cs="Times New Roman"/>
          <w:sz w:val="28"/>
          <w:szCs w:val="28"/>
        </w:rPr>
        <w:t xml:space="preserve"> – В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DA38F4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4212F6" w:rsidRPr="00DA38F4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A38F4">
        <w:rPr>
          <w:rFonts w:ascii="Times New Roman" w:hAnsi="Times New Roman" w:cs="Times New Roman"/>
          <w:sz w:val="28"/>
          <w:szCs w:val="28"/>
        </w:rPr>
        <w:t xml:space="preserve"> = </w:t>
      </w:r>
      <w:r w:rsidRPr="00DA38F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DA38F4">
        <w:rPr>
          <w:rFonts w:ascii="Times New Roman" w:hAnsi="Times New Roman" w:cs="Times New Roman"/>
          <w:sz w:val="28"/>
          <w:szCs w:val="28"/>
        </w:rPr>
        <w:t xml:space="preserve"> + (</w:t>
      </w:r>
      <w:r w:rsidRPr="00DA38F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A38F4">
        <w:rPr>
          <w:rFonts w:ascii="Times New Roman" w:hAnsi="Times New Roman" w:cs="Times New Roman"/>
          <w:sz w:val="28"/>
          <w:szCs w:val="28"/>
        </w:rPr>
        <w:t xml:space="preserve"> – </w:t>
      </w:r>
      <w:r w:rsidRPr="00DA38F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DA38F4">
        <w:rPr>
          <w:rFonts w:ascii="Times New Roman" w:hAnsi="Times New Roman" w:cs="Times New Roman"/>
          <w:sz w:val="28"/>
          <w:szCs w:val="28"/>
        </w:rPr>
        <w:t>)</w:t>
      </w:r>
    </w:p>
    <w:p w:rsidR="004212F6" w:rsidRPr="00DA38F4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sz w:val="28"/>
          <w:szCs w:val="28"/>
        </w:rPr>
        <w:t>А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 xml:space="preserve">2.1 </w:t>
      </w:r>
      <w:r w:rsidRPr="00DA38F4">
        <w:rPr>
          <w:rFonts w:ascii="Times New Roman" w:hAnsi="Times New Roman" w:cs="Times New Roman"/>
          <w:sz w:val="28"/>
          <w:szCs w:val="28"/>
        </w:rPr>
        <w:t>= А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 xml:space="preserve">1.2 </w:t>
      </w:r>
      <w:r w:rsidRPr="00DA38F4">
        <w:rPr>
          <w:rFonts w:ascii="Times New Roman" w:hAnsi="Times New Roman" w:cs="Times New Roman"/>
          <w:sz w:val="28"/>
          <w:szCs w:val="28"/>
        </w:rPr>
        <w:t>± 180</w:t>
      </w:r>
      <w:r w:rsidRPr="00DA38F4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DA38F4">
        <w:rPr>
          <w:rFonts w:ascii="Times New Roman" w:hAnsi="Times New Roman" w:cs="Times New Roman"/>
          <w:sz w:val="28"/>
          <w:szCs w:val="28"/>
        </w:rPr>
        <w:t xml:space="preserve"> + (А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 xml:space="preserve">2.1 </w:t>
      </w:r>
      <w:r w:rsidRPr="00DA38F4">
        <w:rPr>
          <w:rFonts w:ascii="Times New Roman" w:hAnsi="Times New Roman" w:cs="Times New Roman"/>
          <w:sz w:val="28"/>
          <w:szCs w:val="28"/>
        </w:rPr>
        <w:t>– А</w:t>
      </w:r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>1.2</w:t>
      </w:r>
      <w:proofErr w:type="gramStart"/>
      <w:r w:rsidRPr="00DA38F4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DA38F4">
        <w:rPr>
          <w:rFonts w:ascii="Times New Roman" w:hAnsi="Times New Roman" w:cs="Times New Roman"/>
          <w:sz w:val="28"/>
          <w:szCs w:val="28"/>
        </w:rPr>
        <w:t>)</w:t>
      </w:r>
      <w:proofErr w:type="gramEnd"/>
    </w:p>
    <w:p w:rsidR="004212F6" w:rsidRDefault="004212F6" w:rsidP="004212F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Кері геодезиялық есепті шешу үшін формулалар тура геодезиялық формулаларды шешу формуласынан математикалық түрлендіру жолымен алынады. </w:t>
      </w:r>
    </w:p>
    <w:p w:rsidR="004212F6" w:rsidRPr="005262E0" w:rsidRDefault="004212F6" w:rsidP="00421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Тура геодезиялық есепті Бессел тәсілімен анықтау</w:t>
      </w:r>
    </w:p>
    <w:p w:rsidR="004212F6" w:rsidRPr="005262E0" w:rsidRDefault="004212F6" w:rsidP="004212F6">
      <w:pPr>
        <w:spacing w:after="0" w:line="240" w:lineRule="auto"/>
        <w:ind w:firstLine="397"/>
        <w:rPr>
          <w:rFonts w:ascii="Times New Roman" w:hAnsi="Times New Roman" w:cs="Times New Roman"/>
          <w:sz w:val="28"/>
          <w:szCs w:val="28"/>
          <w:lang w:val="kk-KZ"/>
        </w:rPr>
      </w:pPr>
      <w:r w:rsidRPr="005262E0">
        <w:rPr>
          <w:rFonts w:ascii="Times New Roman" w:hAnsi="Times New Roman" w:cs="Times New Roman"/>
          <w:sz w:val="28"/>
          <w:szCs w:val="28"/>
          <w:lang w:val="kk-KZ"/>
        </w:rPr>
        <w:t>Тура геодезиялық есепті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шешудің Бессел формуласы </w:t>
      </w:r>
      <w:r w:rsidRPr="005262E0">
        <w:rPr>
          <w:rFonts w:ascii="Times New Roman" w:hAnsi="Times New Roman" w:cs="Times New Roman"/>
          <w:sz w:val="28"/>
          <w:szCs w:val="28"/>
          <w:lang w:val="kk-KZ"/>
        </w:rPr>
        <w:t>1825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жылы жарыққа   шыққан болып, эллипсоид бетіндегі кез келген арақашықтықтағы   нүктелер арасында кез келген дәлдік қажеттілігінде пайдаланылады. </w:t>
      </w:r>
    </w:p>
    <w:p w:rsidR="004212F6" w:rsidRPr="005A63C2" w:rsidRDefault="004212F6" w:rsidP="00421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262E0">
        <w:rPr>
          <w:rFonts w:ascii="Times New Roman" w:hAnsi="Times New Roman" w:cs="Times New Roman"/>
          <w:b/>
          <w:sz w:val="28"/>
          <w:szCs w:val="28"/>
          <w:lang w:val="kk-KZ"/>
        </w:rPr>
        <w:t>Тура геодезиялық есепті шешудің Бессел формуласымен шешудің реті</w:t>
      </w:r>
    </w:p>
    <w:p w:rsidR="004212F6" w:rsidRPr="005A63C2" w:rsidRDefault="004212F6" w:rsidP="004212F6">
      <w:pPr>
        <w:spacing w:after="0" w:line="240" w:lineRule="auto"/>
        <w:ind w:firstLine="39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шамалар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бастапқы пунктің ендігі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В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бойлығы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азимут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1.2 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5262E0">
        <w:rPr>
          <w:rFonts w:ascii="Times New Roman" w:hAnsi="Times New Roman" w:cs="Times New Roman"/>
          <w:sz w:val="28"/>
          <w:szCs w:val="28"/>
          <w:lang w:val="kk-KZ"/>
        </w:rPr>
        <w:t>және оның арақашықтығы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 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s.</w:t>
      </w:r>
    </w:p>
    <w:p w:rsidR="004212F6" w:rsidRPr="005A63C2" w:rsidRDefault="004212F6" w:rsidP="004212F6">
      <w:pPr>
        <w:spacing w:after="0" w:line="240" w:lineRule="auto"/>
        <w:ind w:firstLine="39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Ізделінетін шамалар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геодезиялық сызықтың соңғы нүктесінің  ендігі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В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бойлығы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азимут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2.1 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бірінші</w:t>
      </w:r>
      <w:r w:rsidRPr="00DA38F4">
        <w:rPr>
          <w:rFonts w:ascii="Times New Roman" w:hAnsi="Times New Roman" w:cs="Times New Roman"/>
          <w:i/>
          <w:sz w:val="28"/>
          <w:szCs w:val="28"/>
        </w:rPr>
        <w:t xml:space="preserve"> алгоритм.</w:t>
      </w:r>
    </w:p>
    <w:p w:rsidR="004212F6" w:rsidRPr="00DA38F4" w:rsidRDefault="004212F6" w:rsidP="004212F6">
      <w:pPr>
        <w:numPr>
          <w:ilvl w:val="0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нүктенің келтірілген ендігін есептеу</w: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56"/>
          <w:sz w:val="28"/>
          <w:szCs w:val="28"/>
        </w:rPr>
        <w:object w:dxaOrig="5649" w:dyaOrig="1243">
          <v:shape id="_x0000_i1027" type="#_x0000_t75" style="width:381.3pt;height:73.75pt" o:ole="">
            <v:imagedata r:id="rId11" o:title=""/>
          </v:shape>
          <o:OLEObject Type="Embed" ProgID="Equation.3" ShapeID="_x0000_i1027" DrawAspect="Content" ObjectID="_1550048851" r:id="rId12"/>
        </w:object>
      </w:r>
    </w:p>
    <w:p w:rsidR="004212F6" w:rsidRPr="00DA38F4" w:rsidRDefault="004212F6" w:rsidP="004212F6">
      <w:pPr>
        <w:numPr>
          <w:ilvl w:val="0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Көмекші функцияларды есептеу</w: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64"/>
          <w:sz w:val="28"/>
          <w:szCs w:val="28"/>
        </w:rPr>
        <w:object w:dxaOrig="5200" w:dyaOrig="1400">
          <v:shape id="_x0000_i1028" type="#_x0000_t75" style="width:361.75pt;height:85.25pt" o:ole="">
            <v:imagedata r:id="rId13" o:title=""/>
          </v:shape>
          <o:OLEObject Type="Embed" ProgID="Equation.3" ShapeID="_x0000_i1028" DrawAspect="Content" ObjectID="_1550048852" r:id="rId14"/>
        </w:object>
      </w:r>
    </w:p>
    <w:p w:rsidR="004212F6" w:rsidRPr="00DA38F4" w:rsidRDefault="004212F6" w:rsidP="004212F6">
      <w:pPr>
        <w:numPr>
          <w:ilvl w:val="0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sz w:val="28"/>
          <w:szCs w:val="28"/>
        </w:rPr>
        <w:lastRenderedPageBreak/>
        <w:t xml:space="preserve">А, В. </w:t>
      </w:r>
      <w:proofErr w:type="gramStart"/>
      <w:r w:rsidRPr="00DA38F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A38F4">
        <w:rPr>
          <w:rFonts w:ascii="Times New Roman" w:hAnsi="Times New Roman" w:cs="Times New Roman"/>
          <w:sz w:val="28"/>
          <w:szCs w:val="28"/>
        </w:rPr>
        <w:t xml:space="preserve">, </w:t>
      </w:r>
      <w:r w:rsidRPr="00DA38F4">
        <w:rPr>
          <w:rFonts w:ascii="Times New Roman" w:hAnsi="Times New Roman" w:cs="Times New Roman"/>
          <w:sz w:val="28"/>
          <w:szCs w:val="28"/>
        </w:rPr>
        <w:sym w:font="Symbol" w:char="F061"/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және</w:t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 w:rsidRPr="00DA38F4">
        <w:rPr>
          <w:rFonts w:ascii="Times New Roman" w:hAnsi="Times New Roman" w:cs="Times New Roman"/>
          <w:sz w:val="28"/>
          <w:szCs w:val="28"/>
        </w:rPr>
        <w:sym w:font="Symbol" w:char="F062"/>
      </w:r>
      <w:r w:rsidRPr="00DA38F4">
        <w:rPr>
          <w:rFonts w:ascii="Times New Roman" w:hAnsi="Times New Roman" w:cs="Times New Roman"/>
          <w:sz w:val="28"/>
          <w:szCs w:val="28"/>
        </w:rPr>
        <w:t xml:space="preserve"> коэффициент</w:t>
      </w:r>
      <w:r>
        <w:rPr>
          <w:rFonts w:ascii="Times New Roman" w:hAnsi="Times New Roman" w:cs="Times New Roman"/>
          <w:sz w:val="28"/>
          <w:szCs w:val="28"/>
          <w:lang w:val="kk-KZ"/>
        </w:rPr>
        <w:t>терін формула бойынша аргументтері бойынша есепте</w:t>
      </w:r>
      <w:r w:rsidRPr="00DA38F4">
        <w:rPr>
          <w:rFonts w:ascii="Times New Roman" w:hAnsi="Times New Roman" w:cs="Times New Roman"/>
          <w:sz w:val="28"/>
          <w:szCs w:val="28"/>
        </w:rPr>
        <w:t>у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130"/>
          <w:sz w:val="28"/>
          <w:szCs w:val="28"/>
        </w:rPr>
        <w:object w:dxaOrig="4640" w:dyaOrig="2720">
          <v:shape id="_x0000_i1029" type="#_x0000_t75" style="width:286.85pt;height:167.05pt" o:ole="">
            <v:imagedata r:id="rId15" o:title=""/>
          </v:shape>
          <o:OLEObject Type="Embed" ProgID="Equation.3" ShapeID="_x0000_i1029" DrawAspect="Content" ObjectID="_1550048853" r:id="rId16"/>
        </w:objec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70"/>
          <w:sz w:val="28"/>
          <w:szCs w:val="28"/>
        </w:rPr>
        <w:object w:dxaOrig="7280" w:dyaOrig="1520">
          <v:shape id="_x0000_i1030" type="#_x0000_t75" style="width:395.15pt;height:82.95pt" o:ole="">
            <v:imagedata r:id="rId17" o:title=""/>
          </v:shape>
          <o:OLEObject Type="Embed" ProgID="Equation.3" ShapeID="_x0000_i1030" DrawAspect="Content" ObjectID="_1550048854" r:id="rId18"/>
        </w:object>
      </w:r>
    </w:p>
    <w:p w:rsidR="004212F6" w:rsidRPr="00DA38F4" w:rsidRDefault="004212F6" w:rsidP="004212F6">
      <w:pPr>
        <w:numPr>
          <w:ilvl w:val="0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Сфералық арақашықтықты есептеу</w: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94"/>
          <w:sz w:val="28"/>
          <w:szCs w:val="28"/>
        </w:rPr>
        <w:object w:dxaOrig="4840" w:dyaOrig="2000">
          <v:shape id="_x0000_i1031" type="#_x0000_t75" style="width:231pt;height:95.05pt" o:ole="">
            <v:imagedata r:id="rId19" o:title=""/>
          </v:shape>
          <o:OLEObject Type="Embed" ProgID="Equation.3" ShapeID="_x0000_i1031" DrawAspect="Content" ObjectID="_1550048855" r:id="rId20"/>
        </w:object>
      </w:r>
    </w:p>
    <w:p w:rsidR="004212F6" w:rsidRPr="00DA38F4" w:rsidRDefault="004212F6" w:rsidP="004212F6">
      <w:pPr>
        <w:numPr>
          <w:ilvl w:val="0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Бойлықтар айырмасы бойынша түзетуді есептеу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12"/>
          <w:sz w:val="28"/>
          <w:szCs w:val="28"/>
        </w:rPr>
        <w:object w:dxaOrig="5522" w:dyaOrig="570">
          <v:shape id="_x0000_i1032" type="#_x0000_t75" style="width:342.15pt;height:19.6pt" o:ole="">
            <v:imagedata r:id="rId21" o:title=""/>
          </v:shape>
          <o:OLEObject Type="Embed" ProgID="Equation.3" ShapeID="_x0000_i1032" DrawAspect="Content" ObjectID="_1550048856" r:id="rId22"/>
        </w:object>
      </w:r>
    </w:p>
    <w:p w:rsidR="004212F6" w:rsidRPr="005262E0" w:rsidRDefault="004212F6" w:rsidP="004212F6">
      <w:pPr>
        <w:numPr>
          <w:ilvl w:val="0"/>
          <w:numId w:val="2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Соңғы нүктенің геодезиялық координатасын және азимутын есептеу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114"/>
          <w:sz w:val="28"/>
          <w:szCs w:val="28"/>
        </w:rPr>
        <w:object w:dxaOrig="4987" w:dyaOrig="2073">
          <v:shape id="_x0000_i1033" type="#_x0000_t75" style="width:236.75pt;height:97.9pt" o:ole="">
            <v:imagedata r:id="rId23" o:title=""/>
          </v:shape>
          <o:OLEObject Type="Embed" ProgID="Equation.3" ShapeID="_x0000_i1033" DrawAspect="Content" ObjectID="_1550048857" r:id="rId24"/>
        </w:object>
      </w:r>
    </w:p>
    <w:tbl>
      <w:tblPr>
        <w:tblStyle w:val="a6"/>
        <w:tblW w:w="0" w:type="auto"/>
        <w:tblLook w:val="01E0"/>
      </w:tblPr>
      <w:tblGrid>
        <w:gridCol w:w="1914"/>
        <w:gridCol w:w="1914"/>
        <w:gridCol w:w="1914"/>
        <w:gridCol w:w="1914"/>
        <w:gridCol w:w="1915"/>
      </w:tblGrid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гі</w:t>
            </w: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580" w:dyaOrig="340">
                <v:shape id="_x0000_i1034" type="#_x0000_t75" style="width:29.4pt;height:16.7pt" o:ole="">
                  <v:imagedata r:id="rId25" o:title=""/>
                </v:shape>
                <o:OLEObject Type="Embed" ProgID="Equation.3" ShapeID="_x0000_i1034" DrawAspect="Content" ObjectID="_1550048858" r:id="rId26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белгі</w:t>
            </w: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400" w:dyaOrig="320">
                <v:shape id="_x0000_i1035" type="#_x0000_t75" style="width:20.75pt;height:15.55pt" o:ole="">
                  <v:imagedata r:id="rId27" o:title=""/>
                </v:shape>
                <o:OLEObject Type="Embed" ProgID="Equation.3" ShapeID="_x0000_i1035" DrawAspect="Content" ObjectID="_1550048859" r:id="rId28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20" w:dyaOrig="279">
                <v:shape id="_x0000_i1036" type="#_x0000_t75" style="width:21.3pt;height:14.4pt" o:ole="">
                  <v:imagedata r:id="rId29" o:title=""/>
                </v:shape>
                <o:OLEObject Type="Embed" ProgID="Equation.3" ShapeID="_x0000_i1036" DrawAspect="Content" ObjectID="_1550048860" r:id="rId30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279" w:dyaOrig="400">
                <v:shape id="_x0000_i1037" type="#_x0000_t75" style="width:14.4pt;height:20.75pt" o:ole="">
                  <v:imagedata r:id="rId31" o:title=""/>
                </v:shape>
                <o:OLEObject Type="Embed" ProgID="Equation.3" ShapeID="_x0000_i1037" DrawAspect="Content" ObjectID="_1550048861" r:id="rId32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920" w:dyaOrig="400">
                <v:shape id="_x0000_i1038" type="#_x0000_t75" style="width:45.5pt;height:20.75pt" o:ole="">
                  <v:imagedata r:id="rId33" o:title=""/>
                </v:shape>
                <o:OLEObject Type="Embed" ProgID="Equation.3" ShapeID="_x0000_i1038" DrawAspect="Content" ObjectID="_1550048862" r:id="rId34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460" w:dyaOrig="400">
                <v:shape id="_x0000_i1039" type="#_x0000_t75" style="width:23.05pt;height:20.75pt" o:ole="">
                  <v:imagedata r:id="rId35" o:title=""/>
                </v:shape>
                <o:OLEObject Type="Embed" ProgID="Equation.3" ShapeID="_x0000_i1039" DrawAspect="Content" ObjectID="_1550048863" r:id="rId36"/>
              </w:object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900" w:dyaOrig="400">
                <v:shape id="_x0000_i1040" type="#_x0000_t75" style="width:44.95pt;height:20.75pt" o:ole="">
                  <v:imagedata r:id="rId37" o:title=""/>
                </v:shape>
                <o:OLEObject Type="Embed" ProgID="Equation.3" ShapeID="_x0000_i1040" DrawAspect="Content" ObjectID="_1550048864" r:id="rId38"/>
              </w:object>
            </w:r>
          </w:p>
        </w:tc>
      </w:tr>
    </w:tbl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position w:val="-50"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position w:val="-50"/>
          <w:sz w:val="28"/>
          <w:szCs w:val="28"/>
        </w:rPr>
        <w:object w:dxaOrig="4380" w:dyaOrig="1120">
          <v:shape id="_x0000_i1041" type="#_x0000_t75" style="width:219.45pt;height:55.85pt" o:ole="">
            <v:imagedata r:id="rId39" o:title=""/>
          </v:shape>
          <o:OLEObject Type="Embed" ProgID="Equation.3" ShapeID="_x0000_i1041" DrawAspect="Content" ObjectID="_1550048865" r:id="rId40"/>
        </w:object>
      </w:r>
    </w:p>
    <w:tbl>
      <w:tblPr>
        <w:tblStyle w:val="a6"/>
        <w:tblW w:w="0" w:type="auto"/>
        <w:tblLook w:val="01E0"/>
      </w:tblPr>
      <w:tblGrid>
        <w:gridCol w:w="1914"/>
        <w:gridCol w:w="1914"/>
        <w:gridCol w:w="1914"/>
        <w:gridCol w:w="1914"/>
        <w:gridCol w:w="1915"/>
      </w:tblGrid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белгі</w:t>
            </w: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580" w:dyaOrig="340">
                <v:shape id="_x0000_i1042" type="#_x0000_t75" style="width:29.4pt;height:16.7pt" o:ole="">
                  <v:imagedata r:id="rId41" o:title=""/>
                </v:shape>
                <o:OLEObject Type="Embed" ProgID="Equation.3" ShapeID="_x0000_i1042" DrawAspect="Content" ObjectID="_1550048866" r:id="rId42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белгі</w:t>
            </w: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A38F4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560" w:dyaOrig="360">
                <v:shape id="_x0000_i1043" type="#_x0000_t75" style="width:27.65pt;height:17.85pt" o:ole="">
                  <v:imagedata r:id="rId43" o:title=""/>
                </v:shape>
                <o:OLEObject Type="Embed" ProgID="Equation.3" ShapeID="_x0000_i1043" DrawAspect="Content" ObjectID="_1550048867" r:id="rId44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600" w:dyaOrig="360">
                <v:shape id="_x0000_i1044" type="#_x0000_t75" style="width:29.95pt;height:17.85pt" o:ole="">
                  <v:imagedata r:id="rId45" o:title=""/>
                </v:shape>
                <o:OLEObject Type="Embed" ProgID="Equation.3" ShapeID="_x0000_i1044" DrawAspect="Content" ObjectID="_1550048868" r:id="rId46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480" w:dyaOrig="400">
                <v:shape id="_x0000_i1045" type="#_x0000_t75" style="width:23.6pt;height:20.75pt" o:ole="">
                  <v:imagedata r:id="rId47" o:title=""/>
                </v:shape>
                <o:OLEObject Type="Embed" ProgID="Equation.3" ShapeID="_x0000_i1045" DrawAspect="Content" ObjectID="_1550048869" r:id="rId48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120" w:dyaOrig="400">
                <v:shape id="_x0000_i1046" type="#_x0000_t75" style="width:56.45pt;height:20.75pt" o:ole="">
                  <v:imagedata r:id="rId49" o:title=""/>
                </v:shape>
                <o:OLEObject Type="Embed" ProgID="Equation.3" ShapeID="_x0000_i1046" DrawAspect="Content" ObjectID="_1550048870" r:id="rId50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140" w:dyaOrig="400">
                <v:shape id="_x0000_i1047" type="#_x0000_t75" style="width:57pt;height:20.75pt" o:ole="">
                  <v:imagedata r:id="rId51" o:title=""/>
                </v:shape>
                <o:OLEObject Type="Embed" ProgID="Equation.3" ShapeID="_x0000_i1047" DrawAspect="Content" ObjectID="_1550048871" r:id="rId52"/>
              </w:object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140" w:dyaOrig="400">
                <v:shape id="_x0000_i1048" type="#_x0000_t75" style="width:57pt;height:20.75pt" o:ole="">
                  <v:imagedata r:id="rId53" o:title=""/>
                </v:shape>
                <o:OLEObject Type="Embed" ProgID="Equation.3" ShapeID="_x0000_i1048" DrawAspect="Content" ObjectID="_1550048872" r:id="rId54"/>
              </w:object>
            </w:r>
          </w:p>
        </w:tc>
      </w:tr>
    </w:tbl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14"/>
          <w:sz w:val="28"/>
          <w:szCs w:val="28"/>
        </w:rPr>
        <w:object w:dxaOrig="279" w:dyaOrig="400">
          <v:shape id="_x0000_i1049" type="#_x0000_t75" style="width:14.4pt;height:20.75pt" o:ole="">
            <v:imagedata r:id="rId31" o:title=""/>
          </v:shape>
          <o:OLEObject Type="Embed" ProgID="Equation.3" ShapeID="_x0000_i1049" DrawAspect="Content" ObjectID="_1550048873" r:id="rId55"/>
        </w:object>
      </w:r>
      <w:r w:rsidRPr="00DA38F4">
        <w:rPr>
          <w:rFonts w:ascii="Times New Roman" w:hAnsi="Times New Roman" w:cs="Times New Roman"/>
          <w:sz w:val="28"/>
          <w:szCs w:val="28"/>
        </w:rPr>
        <w:t>,</w:t>
      </w:r>
      <w:r w:rsidRPr="00DA38F4">
        <w:rPr>
          <w:rFonts w:ascii="Times New Roman" w:hAnsi="Times New Roman" w:cs="Times New Roman"/>
          <w:position w:val="-14"/>
          <w:sz w:val="28"/>
          <w:szCs w:val="28"/>
        </w:rPr>
        <w:object w:dxaOrig="480" w:dyaOrig="400">
          <v:shape id="_x0000_i1050" type="#_x0000_t75" style="width:23.6pt;height:20.75pt" o:ole="">
            <v:imagedata r:id="rId47" o:title=""/>
          </v:shape>
          <o:OLEObject Type="Embed" ProgID="Equation.3" ShapeID="_x0000_i1050" DrawAspect="Content" ObjectID="_1550048874" r:id="rId56"/>
        </w:object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 w:rsidRPr="00DA38F4">
        <w:rPr>
          <w:rFonts w:ascii="Times New Roman" w:hAnsi="Times New Roman" w:cs="Times New Roman"/>
          <w:sz w:val="28"/>
          <w:szCs w:val="28"/>
        </w:rPr>
        <w:sym w:font="Symbol" w:char="F02D"/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інші ширектің бұрыштары</w:t>
      </w:r>
    </w:p>
    <w:p w:rsidR="004212F6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Pr="00AC5377" w:rsidRDefault="004212F6" w:rsidP="00421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C5377">
        <w:rPr>
          <w:rFonts w:ascii="Times New Roman" w:hAnsi="Times New Roman" w:cs="Times New Roman"/>
          <w:b/>
          <w:sz w:val="28"/>
          <w:szCs w:val="28"/>
          <w:lang w:val="kk-KZ"/>
        </w:rPr>
        <w:t>Кері геодезиялық есепті шешудің Бессел формуласымен шешудің реті</w:t>
      </w:r>
    </w:p>
    <w:p w:rsidR="004212F6" w:rsidRPr="00902713" w:rsidRDefault="004212F6" w:rsidP="004212F6">
      <w:pPr>
        <w:spacing w:after="0" w:line="240" w:lineRule="auto"/>
        <w:ind w:firstLine="39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шамалар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kk-KZ"/>
        </w:rPr>
        <w:t>геодезиялық сызықтың бастапқы және соңғы нүктелерінің ендігі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 xml:space="preserve"> В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, В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 </w:t>
      </w:r>
      <w:r>
        <w:rPr>
          <w:rFonts w:ascii="Times New Roman" w:hAnsi="Times New Roman" w:cs="Times New Roman"/>
          <w:sz w:val="28"/>
          <w:szCs w:val="28"/>
          <w:lang w:val="kk-KZ"/>
        </w:rPr>
        <w:t>және бойлығы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 xml:space="preserve"> L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,L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2 </w:t>
      </w:r>
      <w:r>
        <w:rPr>
          <w:rFonts w:ascii="Times New Roman" w:hAnsi="Times New Roman" w:cs="Times New Roman"/>
          <w:sz w:val="28"/>
          <w:szCs w:val="28"/>
          <w:lang w:val="kk-KZ"/>
        </w:rPr>
        <w:softHyphen/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212F6" w:rsidRPr="00902713" w:rsidRDefault="004212F6" w:rsidP="004212F6">
      <w:pPr>
        <w:spacing w:after="0" w:line="240" w:lineRule="auto"/>
        <w:ind w:firstLine="397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Ізделінетін шамалар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геодезиялық сызықтың ұзындығы 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бастапқы және соңғы нүктелердің 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азимуты А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1.2 , 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2.1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90271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Бірінші </w:t>
      </w:r>
      <w:r w:rsidRPr="00DA38F4">
        <w:rPr>
          <w:rFonts w:ascii="Times New Roman" w:hAnsi="Times New Roman" w:cs="Times New Roman"/>
          <w:i/>
          <w:sz w:val="28"/>
          <w:szCs w:val="28"/>
        </w:rPr>
        <w:t xml:space="preserve"> алгоритм.</w:t>
      </w:r>
    </w:p>
    <w:p w:rsidR="004212F6" w:rsidRPr="00DA38F4" w:rsidRDefault="004212F6" w:rsidP="004212F6">
      <w:pPr>
        <w:numPr>
          <w:ilvl w:val="0"/>
          <w:numId w:val="23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Дайындық есептеу</w: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120"/>
          <w:sz w:val="28"/>
          <w:szCs w:val="28"/>
        </w:rPr>
        <w:object w:dxaOrig="5460" w:dyaOrig="3379">
          <v:shape id="_x0000_i1051" type="#_x0000_t75" style="width:339.25pt;height:185.45pt" o:ole="">
            <v:imagedata r:id="rId57" o:title=""/>
          </v:shape>
          <o:OLEObject Type="Embed" ProgID="Equation.3" ShapeID="_x0000_i1051" DrawAspect="Content" ObjectID="_1550048875" r:id="rId58"/>
        </w:object>
      </w:r>
    </w:p>
    <w:p w:rsidR="004212F6" w:rsidRPr="005262E0" w:rsidRDefault="004212F6" w:rsidP="004212F6">
      <w:pPr>
        <w:numPr>
          <w:ilvl w:val="0"/>
          <w:numId w:val="23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азимуттың, сфералық арақашықтықтың  және бойлық айырмасының біртіндеп жуықтау әдісімен бірге есептелуі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6"/>
          <w:sz w:val="28"/>
          <w:szCs w:val="28"/>
        </w:rPr>
        <w:object w:dxaOrig="900" w:dyaOrig="279">
          <v:shape id="_x0000_i1052" type="#_x0000_t75" style="width:44.95pt;height:14.4pt" o:ole="">
            <v:imagedata r:id="rId59" o:title=""/>
          </v:shape>
          <o:OLEObject Type="Embed" ProgID="Equation.3" ShapeID="_x0000_i1052" DrawAspect="Content" ObjectID="_1550048876" r:id="rId60"/>
        </w:object>
      </w:r>
    </w:p>
    <w:p w:rsidR="004212F6" w:rsidRPr="00DA38F4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інші жуықтау үшін</w:t>
      </w:r>
      <w:r w:rsidRPr="00DA38F4">
        <w:rPr>
          <w:rFonts w:ascii="Times New Roman" w:hAnsi="Times New Roman" w:cs="Times New Roman"/>
          <w:sz w:val="28"/>
          <w:szCs w:val="28"/>
        </w:rPr>
        <w:t xml:space="preserve"> δ = 0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30"/>
          <w:sz w:val="28"/>
          <w:szCs w:val="28"/>
        </w:rPr>
        <w:object w:dxaOrig="5600" w:dyaOrig="720">
          <v:shape id="_x0000_i1053" type="#_x0000_t75" style="width:236.15pt;height:30.55pt" o:ole="">
            <v:imagedata r:id="rId61" o:title=""/>
          </v:shape>
          <o:OLEObject Type="Embed" ProgID="Equation.3" ShapeID="_x0000_i1053" DrawAspect="Content" ObjectID="_1550048877" r:id="rId62"/>
        </w:object>
      </w:r>
    </w:p>
    <w:tbl>
      <w:tblPr>
        <w:tblStyle w:val="a6"/>
        <w:tblW w:w="0" w:type="auto"/>
        <w:tblLook w:val="01E0"/>
      </w:tblPr>
      <w:tblGrid>
        <w:gridCol w:w="1914"/>
        <w:gridCol w:w="1914"/>
        <w:gridCol w:w="1914"/>
        <w:gridCol w:w="1914"/>
        <w:gridCol w:w="1915"/>
      </w:tblGrid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знак  </w:t>
            </w: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40" w:dyaOrig="260">
                <v:shape id="_x0000_i1054" type="#_x0000_t75" style="width:12.65pt;height:13.25pt" o:ole="">
                  <v:imagedata r:id="rId63" o:title=""/>
                </v:shape>
                <o:OLEObject Type="Embed" ProgID="Equation.3" ShapeID="_x0000_i1054" DrawAspect="Content" ObjectID="_1550048878" r:id="rId64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знак  </w:t>
            </w: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00" w:dyaOrig="260">
                <v:shape id="_x0000_i1055" type="#_x0000_t75" style="width:9.2pt;height:13.25pt" o:ole="">
                  <v:imagedata r:id="rId65" o:title=""/>
                </v:shape>
                <o:OLEObject Type="Embed" ProgID="Equation.3" ShapeID="_x0000_i1055" DrawAspect="Content" ObjectID="_1550048879" r:id="rId66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480" w:dyaOrig="340">
                <v:shape id="_x0000_i1056" type="#_x0000_t75" style="width:23.6pt;height:16.7pt" o:ole="">
                  <v:imagedata r:id="rId67" o:title=""/>
                </v:shape>
                <o:OLEObject Type="Embed" ProgID="Equation.3" ShapeID="_x0000_i1056" DrawAspect="Content" ObjectID="_1550048880" r:id="rId68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360" w:dyaOrig="400">
                <v:shape id="_x0000_i1057" type="#_x0000_t75" style="width:17.85pt;height:20.75pt" o:ole="">
                  <v:imagedata r:id="rId69" o:title=""/>
                </v:shape>
                <o:OLEObject Type="Embed" ProgID="Equation.3" ShapeID="_x0000_i1057" DrawAspect="Content" ObjectID="_1550048881" r:id="rId70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999" w:dyaOrig="400">
                <v:shape id="_x0000_i1058" type="#_x0000_t75" style="width:50.1pt;height:20.75pt" o:ole="">
                  <v:imagedata r:id="rId71" o:title=""/>
                </v:shape>
                <o:OLEObject Type="Embed" ProgID="Equation.3" ShapeID="_x0000_i1058" DrawAspect="Content" ObjectID="_1550048882" r:id="rId72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980" w:dyaOrig="400">
                <v:shape id="_x0000_i1059" type="#_x0000_t75" style="width:48.95pt;height:20.75pt" o:ole="">
                  <v:imagedata r:id="rId73" o:title=""/>
                </v:shape>
                <o:OLEObject Type="Embed" ProgID="Equation.3" ShapeID="_x0000_i1059" DrawAspect="Content" ObjectID="_1550048883" r:id="rId74"/>
              </w:object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020" w:dyaOrig="400">
                <v:shape id="_x0000_i1060" type="#_x0000_t75" style="width:50.7pt;height:20.75pt" o:ole="">
                  <v:imagedata r:id="rId75" o:title=""/>
                </v:shape>
                <o:OLEObject Type="Embed" ProgID="Equation.3" ShapeID="_x0000_i1060" DrawAspect="Content" ObjectID="_1550048884" r:id="rId76"/>
              </w:object>
            </w:r>
          </w:p>
        </w:tc>
      </w:tr>
    </w:tbl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28"/>
          <w:sz w:val="28"/>
          <w:szCs w:val="28"/>
        </w:rPr>
        <w:object w:dxaOrig="7240" w:dyaOrig="680">
          <v:shape id="_x0000_i1061" type="#_x0000_t75" style="width:361.75pt;height:34pt" o:ole="">
            <v:imagedata r:id="rId77" o:title=""/>
          </v:shape>
          <o:OLEObject Type="Embed" ProgID="Equation.3" ShapeID="_x0000_i1061" DrawAspect="Content" ObjectID="_1550048885" r:id="rId78"/>
        </w:object>
      </w:r>
    </w:p>
    <w:tbl>
      <w:tblPr>
        <w:tblStyle w:val="a6"/>
        <w:tblW w:w="5000" w:type="pct"/>
        <w:tblLook w:val="01E0"/>
      </w:tblPr>
      <w:tblGrid>
        <w:gridCol w:w="3191"/>
        <w:gridCol w:w="3191"/>
        <w:gridCol w:w="3189"/>
      </w:tblGrid>
      <w:tr w:rsidR="004212F6" w:rsidRPr="00DA38F4" w:rsidTr="00FE2F3D">
        <w:tc>
          <w:tcPr>
            <w:tcW w:w="1667" w:type="pct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знак  </w:t>
            </w:r>
            <w:r w:rsidRPr="00DA38F4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580" w:dyaOrig="220">
                <v:shape id="_x0000_i1062" type="#_x0000_t75" style="width:29.4pt;height:11.5pt" o:ole="">
                  <v:imagedata r:id="rId79" o:title=""/>
                </v:shape>
                <o:OLEObject Type="Embed" ProgID="Equation.3" ShapeID="_x0000_i1062" DrawAspect="Content" ObjectID="_1550048886" r:id="rId80"/>
              </w:object>
            </w:r>
          </w:p>
        </w:tc>
        <w:tc>
          <w:tcPr>
            <w:tcW w:w="1667" w:type="pct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66" w:type="pct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</w:tr>
      <w:tr w:rsidR="004212F6" w:rsidRPr="00DA38F4" w:rsidTr="00FE2F3D">
        <w:tc>
          <w:tcPr>
            <w:tcW w:w="1667" w:type="pct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40" w:dyaOrig="220">
                <v:shape id="_x0000_i1063" type="#_x0000_t75" style="width:21.9pt;height:11.5pt" o:ole="">
                  <v:imagedata r:id="rId81" o:title=""/>
                </v:shape>
                <o:OLEObject Type="Embed" ProgID="Equation.3" ShapeID="_x0000_i1063" DrawAspect="Content" ObjectID="_1550048887" r:id="rId82"/>
              </w:object>
            </w:r>
          </w:p>
        </w:tc>
        <w:tc>
          <w:tcPr>
            <w:tcW w:w="1667" w:type="pct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300" w:dyaOrig="400">
                <v:shape id="_x0000_i1064" type="#_x0000_t75" style="width:15pt;height:20.75pt" o:ole="">
                  <v:imagedata r:id="rId83" o:title=""/>
                </v:shape>
                <o:OLEObject Type="Embed" ProgID="Equation.3" ShapeID="_x0000_i1064" DrawAspect="Content" ObjectID="_1550048888" r:id="rId84"/>
              </w:object>
            </w:r>
          </w:p>
        </w:tc>
        <w:tc>
          <w:tcPr>
            <w:tcW w:w="1666" w:type="pct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920" w:dyaOrig="400">
                <v:shape id="_x0000_i1065" type="#_x0000_t75" style="width:45.5pt;height:20.75pt" o:ole="">
                  <v:imagedata r:id="rId85" o:title=""/>
                </v:shape>
                <o:OLEObject Type="Embed" ProgID="Equation.3" ShapeID="_x0000_i1065" DrawAspect="Content" ObjectID="_1550048889" r:id="rId86"/>
              </w:object>
            </w:r>
          </w:p>
        </w:tc>
      </w:tr>
    </w:tbl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14"/>
          <w:sz w:val="28"/>
          <w:szCs w:val="28"/>
        </w:rPr>
        <w:object w:dxaOrig="360" w:dyaOrig="400">
          <v:shape id="_x0000_i1066" type="#_x0000_t75" style="width:17.85pt;height:20.75pt" o:ole="">
            <v:imagedata r:id="rId69" o:title=""/>
          </v:shape>
          <o:OLEObject Type="Embed" ProgID="Equation.3" ShapeID="_x0000_i1066" DrawAspect="Content" ObjectID="_1550048890" r:id="rId87"/>
        </w:object>
      </w:r>
      <w:r w:rsidRPr="00DA38F4">
        <w:rPr>
          <w:rFonts w:ascii="Times New Roman" w:hAnsi="Times New Roman" w:cs="Times New Roman"/>
          <w:sz w:val="28"/>
          <w:szCs w:val="28"/>
        </w:rPr>
        <w:t xml:space="preserve"> и </w:t>
      </w:r>
      <w:r w:rsidRPr="00DA38F4">
        <w:rPr>
          <w:rFonts w:ascii="Times New Roman" w:hAnsi="Times New Roman" w:cs="Times New Roman"/>
          <w:position w:val="-14"/>
          <w:sz w:val="28"/>
          <w:szCs w:val="28"/>
        </w:rPr>
        <w:object w:dxaOrig="300" w:dyaOrig="400">
          <v:shape id="_x0000_i1067" type="#_x0000_t75" style="width:15pt;height:20.75pt" o:ole="">
            <v:imagedata r:id="rId88" o:title=""/>
          </v:shape>
          <o:OLEObject Type="Embed" ProgID="Equation.3" ShapeID="_x0000_i1067" DrawAspect="Content" ObjectID="_1550048891" r:id="rId89"/>
        </w:object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 w:rsidRPr="00DA38F4">
        <w:rPr>
          <w:rFonts w:ascii="Times New Roman" w:hAnsi="Times New Roman" w:cs="Times New Roman"/>
          <w:sz w:val="28"/>
          <w:szCs w:val="28"/>
        </w:rPr>
        <w:sym w:font="Symbol" w:char="F02D"/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інші ширектің </w:t>
      </w:r>
      <w:r w:rsidRPr="00DA38F4">
        <w:rPr>
          <w:rFonts w:ascii="Times New Roman" w:hAnsi="Times New Roman" w:cs="Times New Roman"/>
          <w:sz w:val="28"/>
          <w:szCs w:val="28"/>
        </w:rPr>
        <w:t>аргумент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12"/>
          <w:sz w:val="28"/>
          <w:szCs w:val="28"/>
        </w:rPr>
        <w:object w:dxaOrig="7699" w:dyaOrig="380">
          <v:shape id="_x0000_i1068" type="#_x0000_t75" style="width:414.7pt;height:20.75pt" o:ole="">
            <v:imagedata r:id="rId90" o:title=""/>
          </v:shape>
          <o:OLEObject Type="Embed" ProgID="Equation.3" ShapeID="_x0000_i1068" DrawAspect="Content" ObjectID="_1550048892" r:id="rId91"/>
        </w:object>
      </w:r>
    </w:p>
    <w:p w:rsidR="004212F6" w:rsidRPr="005A63C2" w:rsidRDefault="004212F6" w:rsidP="004212F6">
      <w:pPr>
        <w:numPr>
          <w:ilvl w:val="0"/>
          <w:numId w:val="23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5A63C2">
        <w:rPr>
          <w:rFonts w:ascii="Times New Roman" w:hAnsi="Times New Roman" w:cs="Times New Roman"/>
          <w:sz w:val="28"/>
          <w:szCs w:val="28"/>
        </w:rPr>
        <w:t>коэффициент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терді есептеу</w:t>
      </w:r>
    </w:p>
    <w:p w:rsidR="004212F6" w:rsidRPr="005A63C2" w:rsidRDefault="004212F6" w:rsidP="004212F6">
      <w:pPr>
        <w:numPr>
          <w:ilvl w:val="0"/>
          <w:numId w:val="23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кері азимутты есептеу</w:t>
      </w: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position w:val="-64"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position w:val="-64"/>
          <w:sz w:val="28"/>
          <w:szCs w:val="28"/>
        </w:rPr>
        <w:object w:dxaOrig="5140" w:dyaOrig="1400">
          <v:shape id="_x0000_i1069" type="#_x0000_t75" style="width:334.65pt;height:79.5pt" o:ole="">
            <v:imagedata r:id="rId92" o:title=""/>
          </v:shape>
          <o:OLEObject Type="Embed" ProgID="Equation.3" ShapeID="_x0000_i1069" DrawAspect="Content" ObjectID="_1550048893" r:id="rId93"/>
        </w:object>
      </w: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position w:val="-64"/>
          <w:sz w:val="28"/>
          <w:szCs w:val="28"/>
          <w:lang w:val="kk-KZ"/>
        </w:rPr>
      </w:pP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Екінші </w:t>
      </w:r>
      <w:r w:rsidRPr="00DA38F4">
        <w:rPr>
          <w:rFonts w:ascii="Times New Roman" w:hAnsi="Times New Roman" w:cs="Times New Roman"/>
          <w:i/>
          <w:sz w:val="28"/>
          <w:szCs w:val="28"/>
        </w:rPr>
        <w:t xml:space="preserve"> алгоритм.</w:t>
      </w:r>
    </w:p>
    <w:p w:rsidR="004212F6" w:rsidRPr="00DA38F4" w:rsidRDefault="004212F6" w:rsidP="004212F6">
      <w:pPr>
        <w:numPr>
          <w:ilvl w:val="0"/>
          <w:numId w:val="22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Бастапқы нүктенің келтірілген ендігін есептеу</w: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56"/>
          <w:sz w:val="28"/>
          <w:szCs w:val="28"/>
        </w:rPr>
        <w:object w:dxaOrig="5649" w:dyaOrig="1243">
          <v:shape id="_x0000_i1070" type="#_x0000_t75" style="width:402.05pt;height:73.15pt" o:ole="">
            <v:imagedata r:id="rId11" o:title=""/>
          </v:shape>
          <o:OLEObject Type="Embed" ProgID="Equation.3" ShapeID="_x0000_i1070" DrawAspect="Content" ObjectID="_1550048894" r:id="rId94"/>
        </w:object>
      </w:r>
    </w:p>
    <w:p w:rsidR="004212F6" w:rsidRPr="00DA38F4" w:rsidRDefault="004212F6" w:rsidP="004212F6">
      <w:pPr>
        <w:numPr>
          <w:ilvl w:val="0"/>
          <w:numId w:val="22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sz w:val="28"/>
          <w:szCs w:val="28"/>
        </w:rPr>
        <w:t xml:space="preserve">σ 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іртіндеп жуықтаумен есептеу</w:t>
      </w:r>
      <w:r w:rsidRPr="00DA38F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Бірінші жуықтауда</w:t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 w:rsidRPr="00DA38F4">
        <w:rPr>
          <w:rFonts w:ascii="Times New Roman" w:hAnsi="Times New Roman" w:cs="Times New Roman"/>
          <w:position w:val="-24"/>
          <w:sz w:val="28"/>
          <w:szCs w:val="28"/>
        </w:rPr>
        <w:object w:dxaOrig="660" w:dyaOrig="620">
          <v:shape id="_x0000_i1071" type="#_x0000_t75" style="width:33.4pt;height:30.55pt" o:ole="">
            <v:imagedata r:id="rId95" o:title=""/>
          </v:shape>
          <o:OLEObject Type="Embed" ProgID="Equation.3" ShapeID="_x0000_i1071" DrawAspect="Content" ObjectID="_1550048895" r:id="rId96"/>
        </w:objec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90"/>
          <w:sz w:val="28"/>
          <w:szCs w:val="28"/>
        </w:rPr>
        <w:object w:dxaOrig="4480" w:dyaOrig="1560">
          <v:shape id="_x0000_i1072" type="#_x0000_t75" style="width:224.05pt;height:78.35pt" o:ole="">
            <v:imagedata r:id="rId97" o:title=""/>
          </v:shape>
          <o:OLEObject Type="Embed" ProgID="Equation.3" ShapeID="_x0000_i1072" DrawAspect="Content" ObjectID="_1550048896" r:id="rId98"/>
        </w:object>
      </w:r>
    </w:p>
    <w:p w:rsidR="004212F6" w:rsidRPr="00DA38F4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мұндаағы</w:t>
      </w:r>
      <w:r w:rsidRPr="00DA38F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A38F4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A38F4">
        <w:rPr>
          <w:rFonts w:ascii="Times New Roman" w:hAnsi="Times New Roman" w:cs="Times New Roman"/>
          <w:sz w:val="28"/>
          <w:szCs w:val="28"/>
        </w:rPr>
        <w:t xml:space="preserve">) – </w:t>
      </w:r>
      <w:r>
        <w:rPr>
          <w:rFonts w:ascii="Times New Roman" w:hAnsi="Times New Roman" w:cs="Times New Roman"/>
          <w:sz w:val="28"/>
          <w:szCs w:val="28"/>
          <w:lang w:val="kk-KZ"/>
        </w:rPr>
        <w:t>түйінді нүктенің номері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30"/>
          <w:sz w:val="28"/>
          <w:szCs w:val="28"/>
        </w:rPr>
        <w:object w:dxaOrig="920" w:dyaOrig="680">
          <v:shape id="_x0000_i1073" type="#_x0000_t75" style="width:45.5pt;height:34pt" o:ole="">
            <v:imagedata r:id="rId99" o:title=""/>
          </v:shape>
          <o:OLEObject Type="Embed" ProgID="Equation.3" ShapeID="_x0000_i1073" DrawAspect="Content" ObjectID="_1550048897" r:id="rId100"/>
        </w:object>
      </w:r>
    </w:p>
    <w:p w:rsidR="004212F6" w:rsidRPr="00DA38F4" w:rsidRDefault="004212F6" w:rsidP="004212F6">
      <w:pPr>
        <w:numPr>
          <w:ilvl w:val="0"/>
          <w:numId w:val="22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Бойлықтарайырмасындағы түзетуді есептеу</w:t>
      </w: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position w:val="-56"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position w:val="-56"/>
          <w:sz w:val="28"/>
          <w:szCs w:val="28"/>
        </w:rPr>
        <w:object w:dxaOrig="2720" w:dyaOrig="1240">
          <v:shape id="_x0000_i1074" type="#_x0000_t75" style="width:138.25pt;height:63.35pt" o:ole="">
            <v:imagedata r:id="rId101" o:title=""/>
          </v:shape>
          <o:OLEObject Type="Embed" ProgID="Equation.3" ShapeID="_x0000_i1074" DrawAspect="Content" ObjectID="_1550048898" r:id="rId102"/>
        </w:object>
      </w:r>
    </w:p>
    <w:p w:rsidR="004212F6" w:rsidRPr="00AC5377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Pr="00AC5377" w:rsidRDefault="004212F6" w:rsidP="004212F6">
      <w:pPr>
        <w:numPr>
          <w:ilvl w:val="0"/>
          <w:numId w:val="22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Соңғы нүктенің геодезиялық координатасын және азимутын есептеу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114"/>
          <w:sz w:val="28"/>
          <w:szCs w:val="28"/>
        </w:rPr>
        <w:object w:dxaOrig="4987" w:dyaOrig="2073">
          <v:shape id="_x0000_i1075" type="#_x0000_t75" style="width:248.85pt;height:103.1pt" o:ole="">
            <v:imagedata r:id="rId23" o:title=""/>
          </v:shape>
          <o:OLEObject Type="Embed" ProgID="Equation.3" ShapeID="_x0000_i1075" DrawAspect="Content" ObjectID="_1550048899" r:id="rId103"/>
        </w:objec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1E0"/>
      </w:tblPr>
      <w:tblGrid>
        <w:gridCol w:w="1914"/>
        <w:gridCol w:w="1914"/>
        <w:gridCol w:w="1914"/>
        <w:gridCol w:w="1914"/>
        <w:gridCol w:w="1915"/>
      </w:tblGrid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знак  </w:t>
            </w: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580" w:dyaOrig="340">
                <v:shape id="_x0000_i1076" type="#_x0000_t75" style="width:29.4pt;height:16.7pt" o:ole="">
                  <v:imagedata r:id="rId25" o:title=""/>
                </v:shape>
                <o:OLEObject Type="Embed" ProgID="Equation.3" ShapeID="_x0000_i1076" DrawAspect="Content" ObjectID="_1550048900" r:id="rId104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знак  </w:t>
            </w: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400" w:dyaOrig="320">
                <v:shape id="_x0000_i1077" type="#_x0000_t75" style="width:20.75pt;height:15.55pt" o:ole="">
                  <v:imagedata r:id="rId27" o:title=""/>
                </v:shape>
                <o:OLEObject Type="Embed" ProgID="Equation.3" ShapeID="_x0000_i1077" DrawAspect="Content" ObjectID="_1550048901" r:id="rId105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420" w:dyaOrig="279">
                <v:shape id="_x0000_i1078" type="#_x0000_t75" style="width:21.3pt;height:14.4pt" o:ole="">
                  <v:imagedata r:id="rId29" o:title=""/>
                </v:shape>
                <o:OLEObject Type="Embed" ProgID="Equation.3" ShapeID="_x0000_i1078" DrawAspect="Content" ObjectID="_1550048902" r:id="rId106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279" w:dyaOrig="400">
                <v:shape id="_x0000_i1079" type="#_x0000_t75" style="width:14.4pt;height:20.75pt" o:ole="">
                  <v:imagedata r:id="rId31" o:title=""/>
                </v:shape>
                <o:OLEObject Type="Embed" ProgID="Equation.3" ShapeID="_x0000_i1079" DrawAspect="Content" ObjectID="_1550048903" r:id="rId107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920" w:dyaOrig="400">
                <v:shape id="_x0000_i1080" type="#_x0000_t75" style="width:45.5pt;height:20.75pt" o:ole="">
                  <v:imagedata r:id="rId33" o:title=""/>
                </v:shape>
                <o:OLEObject Type="Embed" ProgID="Equation.3" ShapeID="_x0000_i1080" DrawAspect="Content" ObjectID="_1550048904" r:id="rId108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460" w:dyaOrig="400">
                <v:shape id="_x0000_i1081" type="#_x0000_t75" style="width:23.05pt;height:20.75pt" o:ole="">
                  <v:imagedata r:id="rId35" o:title=""/>
                </v:shape>
                <o:OLEObject Type="Embed" ProgID="Equation.3" ShapeID="_x0000_i1081" DrawAspect="Content" ObjectID="_1550048905" r:id="rId109"/>
              </w:object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900" w:dyaOrig="400">
                <v:shape id="_x0000_i1082" type="#_x0000_t75" style="width:44.95pt;height:20.75pt" o:ole="">
                  <v:imagedata r:id="rId37" o:title=""/>
                </v:shape>
                <o:OLEObject Type="Embed" ProgID="Equation.3" ShapeID="_x0000_i1082" DrawAspect="Content" ObjectID="_1550048906" r:id="rId110"/>
              </w:object>
            </w:r>
          </w:p>
        </w:tc>
      </w:tr>
    </w:tbl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50"/>
          <w:sz w:val="28"/>
          <w:szCs w:val="28"/>
        </w:rPr>
        <w:object w:dxaOrig="4380" w:dyaOrig="1120">
          <v:shape id="_x0000_i1083" type="#_x0000_t75" style="width:218.3pt;height:56.45pt" o:ole="">
            <v:imagedata r:id="rId39" o:title=""/>
          </v:shape>
          <o:OLEObject Type="Embed" ProgID="Equation.3" ShapeID="_x0000_i1083" DrawAspect="Content" ObjectID="_1550048907" r:id="rId111"/>
        </w:objec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Look w:val="01E0"/>
      </w:tblPr>
      <w:tblGrid>
        <w:gridCol w:w="1914"/>
        <w:gridCol w:w="1914"/>
        <w:gridCol w:w="1914"/>
        <w:gridCol w:w="1914"/>
        <w:gridCol w:w="1915"/>
      </w:tblGrid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знак  </w:t>
            </w: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580" w:dyaOrig="340">
                <v:shape id="_x0000_i1084" type="#_x0000_t75" style="width:29.4pt;height:16.7pt" o:ole="">
                  <v:imagedata r:id="rId41" o:title=""/>
                </v:shape>
                <o:OLEObject Type="Embed" ProgID="Equation.3" ShapeID="_x0000_i1084" DrawAspect="Content" ObjectID="_1550048908" r:id="rId112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знак  </w:t>
            </w:r>
            <w:r w:rsidRPr="00DA38F4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560" w:dyaOrig="360">
                <v:shape id="_x0000_i1085" type="#_x0000_t75" style="width:27.65pt;height:17.85pt" o:ole="">
                  <v:imagedata r:id="rId43" o:title=""/>
                </v:shape>
                <o:OLEObject Type="Embed" ProgID="Equation.3" ShapeID="_x0000_i1085" DrawAspect="Content" ObjectID="_1550048909" r:id="rId113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sym w:font="Symbol" w:char="F02D"/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600" w:dyaOrig="360">
                <v:shape id="_x0000_i1086" type="#_x0000_t75" style="width:29.95pt;height:17.85pt" o:ole="">
                  <v:imagedata r:id="rId45" o:title=""/>
                </v:shape>
                <o:OLEObject Type="Embed" ProgID="Equation.3" ShapeID="_x0000_i1086" DrawAspect="Content" ObjectID="_1550048910" r:id="rId114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480" w:dyaOrig="400">
                <v:shape id="_x0000_i1087" type="#_x0000_t75" style="width:23.6pt;height:20.75pt" o:ole="">
                  <v:imagedata r:id="rId47" o:title=""/>
                </v:shape>
                <o:OLEObject Type="Embed" ProgID="Equation.3" ShapeID="_x0000_i1087" DrawAspect="Content" ObjectID="_1550048911" r:id="rId115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120" w:dyaOrig="400">
                <v:shape id="_x0000_i1088" type="#_x0000_t75" style="width:56.45pt;height:20.75pt" o:ole="">
                  <v:imagedata r:id="rId49" o:title=""/>
                </v:shape>
                <o:OLEObject Type="Embed" ProgID="Equation.3" ShapeID="_x0000_i1088" DrawAspect="Content" ObjectID="_1550048912" r:id="rId116"/>
              </w:object>
            </w:r>
          </w:p>
        </w:tc>
        <w:tc>
          <w:tcPr>
            <w:tcW w:w="1914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140" w:dyaOrig="400">
                <v:shape id="_x0000_i1089" type="#_x0000_t75" style="width:57pt;height:20.75pt" o:ole="">
                  <v:imagedata r:id="rId51" o:title=""/>
                </v:shape>
                <o:OLEObject Type="Embed" ProgID="Equation.3" ShapeID="_x0000_i1089" DrawAspect="Content" ObjectID="_1550048913" r:id="rId117"/>
              </w:object>
            </w:r>
          </w:p>
        </w:tc>
        <w:tc>
          <w:tcPr>
            <w:tcW w:w="1915" w:type="dxa"/>
            <w:vAlign w:val="center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140" w:dyaOrig="400">
                <v:shape id="_x0000_i1090" type="#_x0000_t75" style="width:57pt;height:20.75pt" o:ole="">
                  <v:imagedata r:id="rId53" o:title=""/>
                </v:shape>
                <o:OLEObject Type="Embed" ProgID="Equation.3" ShapeID="_x0000_i1090" DrawAspect="Content" ObjectID="_1550048914" r:id="rId118"/>
              </w:object>
            </w:r>
          </w:p>
        </w:tc>
      </w:tr>
    </w:tbl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14"/>
          <w:sz w:val="28"/>
          <w:szCs w:val="28"/>
        </w:rPr>
        <w:object w:dxaOrig="279" w:dyaOrig="400">
          <v:shape id="_x0000_i1091" type="#_x0000_t75" style="width:14.4pt;height:20.75pt" o:ole="">
            <v:imagedata r:id="rId31" o:title=""/>
          </v:shape>
          <o:OLEObject Type="Embed" ProgID="Equation.3" ShapeID="_x0000_i1091" DrawAspect="Content" ObjectID="_1550048915" r:id="rId119"/>
        </w:object>
      </w:r>
      <w:r w:rsidRPr="00DA38F4">
        <w:rPr>
          <w:rFonts w:ascii="Times New Roman" w:hAnsi="Times New Roman" w:cs="Times New Roman"/>
          <w:sz w:val="28"/>
          <w:szCs w:val="28"/>
        </w:rPr>
        <w:t>,</w:t>
      </w:r>
      <w:r w:rsidRPr="00DA38F4">
        <w:rPr>
          <w:rFonts w:ascii="Times New Roman" w:hAnsi="Times New Roman" w:cs="Times New Roman"/>
          <w:position w:val="-14"/>
          <w:sz w:val="28"/>
          <w:szCs w:val="28"/>
        </w:rPr>
        <w:object w:dxaOrig="480" w:dyaOrig="400">
          <v:shape id="_x0000_i1092" type="#_x0000_t75" style="width:23.6pt;height:20.75pt" o:ole="">
            <v:imagedata r:id="rId47" o:title=""/>
          </v:shape>
          <o:OLEObject Type="Embed" ProgID="Equation.3" ShapeID="_x0000_i1092" DrawAspect="Content" ObjectID="_1550048916" r:id="rId120"/>
        </w:object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 w:rsidRPr="00DA38F4">
        <w:rPr>
          <w:rFonts w:ascii="Times New Roman" w:hAnsi="Times New Roman" w:cs="Times New Roman"/>
          <w:sz w:val="28"/>
          <w:szCs w:val="28"/>
        </w:rPr>
        <w:sym w:font="Symbol" w:char="F02D"/>
      </w:r>
      <w:r w:rsidRPr="00DA38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>інші ширектің бұрыштары</w:t>
      </w: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Кері геодезиялық есептеуді </w:t>
      </w:r>
    </w:p>
    <w:p w:rsidR="004212F6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Кіші арақашықтықта орташа аргументтермен формула бойынша есептеу</w:t>
      </w:r>
    </w:p>
    <w:p w:rsidR="004212F6" w:rsidRPr="005A63C2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Берілген координататлар 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B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, L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, B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, L</w:t>
      </w:r>
      <w:r w:rsidRPr="005A63C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арқылы табу керек</w:t>
      </w:r>
      <w:r w:rsidRPr="005A63C2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4212F6" w:rsidRPr="00902713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position w:val="-28"/>
          <w:sz w:val="28"/>
          <w:szCs w:val="28"/>
        </w:rPr>
        <w:object w:dxaOrig="1140" w:dyaOrig="660">
          <v:shape id="_x0000_i1093" type="#_x0000_t75" style="width:57pt;height:33.4pt" o:ole="">
            <v:imagedata r:id="rId121" o:title=""/>
          </v:shape>
          <o:OLEObject Type="Embed" ProgID="Equation.3" ShapeID="_x0000_i1093" DrawAspect="Content" ObjectID="_1550048917" r:id="rId122"/>
        </w:objec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ab/>
        <w:t xml:space="preserve"> </w:t>
      </w:r>
      <w:r w:rsidRPr="00DA38F4">
        <w:rPr>
          <w:rFonts w:ascii="Times New Roman" w:hAnsi="Times New Roman" w:cs="Times New Roman"/>
          <w:position w:val="-28"/>
          <w:sz w:val="28"/>
          <w:szCs w:val="28"/>
        </w:rPr>
        <w:object w:dxaOrig="1080" w:dyaOrig="660">
          <v:shape id="_x0000_i1094" type="#_x0000_t75" style="width:54.15pt;height:33.4pt" o:ole="">
            <v:imagedata r:id="rId123" o:title=""/>
          </v:shape>
          <o:OLEObject Type="Embed" ProgID="Equation.3" ShapeID="_x0000_i1094" DrawAspect="Content" ObjectID="_1550048918" r:id="rId124"/>
        </w:objec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A38F4">
        <w:rPr>
          <w:rFonts w:ascii="Times New Roman" w:hAnsi="Times New Roman" w:cs="Times New Roman"/>
          <w:position w:val="-24"/>
          <w:sz w:val="28"/>
          <w:szCs w:val="28"/>
        </w:rPr>
        <w:object w:dxaOrig="1560" w:dyaOrig="620">
          <v:shape id="_x0000_i1095" type="#_x0000_t75" style="width:78.35pt;height:30.55pt" o:ole="">
            <v:imagedata r:id="rId125" o:title=""/>
          </v:shape>
          <o:OLEObject Type="Embed" ProgID="Equation.3" ShapeID="_x0000_i1095" DrawAspect="Content" ObjectID="_1550048919" r:id="rId126"/>
        </w:objec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4212F6" w:rsidRPr="00902713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position w:val="-12"/>
          <w:sz w:val="28"/>
          <w:szCs w:val="28"/>
        </w:rPr>
        <w:object w:dxaOrig="1660" w:dyaOrig="380">
          <v:shape id="_x0000_i1096" type="#_x0000_t75" style="width:83.5pt;height:19pt" o:ole="">
            <v:imagedata r:id="rId127" o:title=""/>
          </v:shape>
          <o:OLEObject Type="Embed" ProgID="Equation.3" ShapeID="_x0000_i1096" DrawAspect="Content" ObjectID="_1550048920" r:id="rId128"/>
        </w:objec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A38F4">
        <w:rPr>
          <w:rFonts w:ascii="Times New Roman" w:hAnsi="Times New Roman" w:cs="Times New Roman"/>
          <w:position w:val="-38"/>
          <w:sz w:val="28"/>
          <w:szCs w:val="28"/>
        </w:rPr>
        <w:object w:dxaOrig="1460" w:dyaOrig="760">
          <v:shape id="_x0000_i1097" type="#_x0000_t75" style="width:72.6pt;height:38pt" o:ole="">
            <v:imagedata r:id="rId129" o:title=""/>
          </v:shape>
          <o:OLEObject Type="Embed" ProgID="Equation.3" ShapeID="_x0000_i1097" DrawAspect="Content" ObjectID="_1550048921" r:id="rId130"/>
        </w:objec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A38F4">
        <w:rPr>
          <w:rFonts w:ascii="Times New Roman" w:hAnsi="Times New Roman" w:cs="Times New Roman"/>
          <w:position w:val="-30"/>
          <w:sz w:val="28"/>
          <w:szCs w:val="28"/>
        </w:rPr>
        <w:object w:dxaOrig="1320" w:dyaOrig="700">
          <v:shape id="_x0000_i1098" type="#_x0000_t75" style="width:65.65pt;height:35.15pt" o:ole="">
            <v:imagedata r:id="rId131" o:title=""/>
          </v:shape>
          <o:OLEObject Type="Embed" ProgID="Equation.3" ShapeID="_x0000_i1098" DrawAspect="Content" ObjectID="_1550048922" r:id="rId132"/>
        </w:object>
      </w:r>
    </w:p>
    <w:p w:rsidR="004212F6" w:rsidRPr="00902713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Бесінші қатар ретінің қателігін анықтау керек: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212F6" w:rsidRPr="00902713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position w:val="-34"/>
          <w:sz w:val="28"/>
          <w:szCs w:val="28"/>
        </w:rPr>
        <w:object w:dxaOrig="4200" w:dyaOrig="800">
          <v:shape id="_x0000_i1099" type="#_x0000_t75" style="width:209.65pt;height:40.3pt" o:ole="">
            <v:imagedata r:id="rId133" o:title=""/>
          </v:shape>
          <o:OLEObject Type="Embed" ProgID="Equation.3" ShapeID="_x0000_i1099" DrawAspect="Content" ObjectID="_1550048923" r:id="rId134"/>
        </w:objec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4212F6" w:rsidRPr="00902713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position w:val="-34"/>
          <w:sz w:val="28"/>
          <w:szCs w:val="28"/>
        </w:rPr>
        <w:object w:dxaOrig="4900" w:dyaOrig="800">
          <v:shape id="_x0000_i1100" type="#_x0000_t75" style="width:245.4pt;height:40.3pt" o:ole="">
            <v:imagedata r:id="rId135" o:title=""/>
          </v:shape>
          <o:OLEObject Type="Embed" ProgID="Equation.3" ShapeID="_x0000_i1100" DrawAspect="Content" ObjectID="_1550048924" r:id="rId136"/>
        </w:objec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4212F6" w:rsidRPr="00902713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A38F4">
        <w:rPr>
          <w:rFonts w:ascii="Times New Roman" w:hAnsi="Times New Roman" w:cs="Times New Roman"/>
          <w:position w:val="-34"/>
          <w:sz w:val="28"/>
          <w:szCs w:val="28"/>
        </w:rPr>
        <w:object w:dxaOrig="4420" w:dyaOrig="800">
          <v:shape id="_x0000_i1101" type="#_x0000_t75" style="width:221.75pt;height:40.3pt" o:ole="">
            <v:imagedata r:id="rId137" o:title=""/>
          </v:shape>
          <o:OLEObject Type="Embed" ProgID="Equation.3" ShapeID="_x0000_i1101" DrawAspect="Content" ObjectID="_1550048925" r:id="rId138"/>
        </w:objec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212F6" w:rsidRPr="00AC5377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Есепті шешу келесі формуланы қабылдап аяқтайды</w:t>
      </w:r>
      <w:r w:rsidRPr="00902713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DA38F4">
        <w:rPr>
          <w:rFonts w:ascii="Times New Roman" w:hAnsi="Times New Roman" w:cs="Times New Roman"/>
          <w:position w:val="-28"/>
          <w:sz w:val="28"/>
          <w:szCs w:val="28"/>
        </w:rPr>
        <w:object w:dxaOrig="999" w:dyaOrig="660">
          <v:shape id="_x0000_i1102" type="#_x0000_t75" style="width:50.1pt;height:33.4pt" o:ole="">
            <v:imagedata r:id="rId139" o:title=""/>
          </v:shape>
          <o:OLEObject Type="Embed" ProgID="Equation.3" ShapeID="_x0000_i1102" DrawAspect="Content" ObjectID="_1550048926" r:id="rId140"/>
        </w:object>
      </w:r>
      <w:r w:rsidRPr="00AC5377">
        <w:rPr>
          <w:rFonts w:ascii="Times New Roman" w:hAnsi="Times New Roman" w:cs="Times New Roman"/>
          <w:sz w:val="28"/>
          <w:szCs w:val="28"/>
          <w:lang w:val="kk-KZ"/>
        </w:rPr>
        <w:t>,</w:t>
      </w:r>
    </w:p>
    <w:tbl>
      <w:tblPr>
        <w:tblStyle w:val="a6"/>
        <w:tblW w:w="0" w:type="auto"/>
        <w:tblLook w:val="01E0"/>
      </w:tblPr>
      <w:tblGrid>
        <w:gridCol w:w="1914"/>
        <w:gridCol w:w="1914"/>
        <w:gridCol w:w="1914"/>
        <w:gridCol w:w="1914"/>
        <w:gridCol w:w="1914"/>
      </w:tblGrid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Белгі </w:t>
            </w: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40" w:dyaOrig="320">
                <v:shape id="_x0000_i1103" type="#_x0000_t75" style="width:12.65pt;height:15.55pt" o:ole="">
                  <v:imagedata r:id="rId141" o:title=""/>
                </v:shape>
                <o:OLEObject Type="Embed" ProgID="Equation.3" ShapeID="_x0000_i1103" DrawAspect="Content" ObjectID="_1550048927" r:id="rId142"/>
              </w:objec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Белгі </w:t>
            </w: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38F4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240" w:dyaOrig="260">
                <v:shape id="_x0000_i1104" type="#_x0000_t75" style="width:12.65pt;height:13.25pt" o:ole="">
                  <v:imagedata r:id="rId143" o:title=""/>
                </v:shape>
                <o:OLEObject Type="Embed" ProgID="Equation.3" ShapeID="_x0000_i1104" DrawAspect="Content" ObjectID="_1550048928" r:id="rId144"/>
              </w:objec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212F6" w:rsidRPr="00DA38F4" w:rsidTr="00FE2F3D"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499" w:dyaOrig="340">
                <v:shape id="_x0000_i1105" type="#_x0000_t75" style="width:24.2pt;height:16.7pt" o:ole="">
                  <v:imagedata r:id="rId145" o:title=""/>
                </v:shape>
                <o:OLEObject Type="Embed" ProgID="Equation.3" ShapeID="_x0000_i1105" DrawAspect="Content" ObjectID="_1550048929" r:id="rId146"/>
              </w:objec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380" w:dyaOrig="400">
                <v:shape id="_x0000_i1106" type="#_x0000_t75" style="width:19pt;height:20.75pt" o:ole="">
                  <v:imagedata r:id="rId147" o:title=""/>
                </v:shape>
                <o:OLEObject Type="Embed" ProgID="Equation.3" ShapeID="_x0000_i1106" DrawAspect="Content" ObjectID="_1550048930" r:id="rId148"/>
              </w:objec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040" w:dyaOrig="400">
                <v:shape id="_x0000_i1107" type="#_x0000_t75" style="width:51.25pt;height:20.75pt" o:ole="">
                  <v:imagedata r:id="rId149" o:title=""/>
                </v:shape>
                <o:OLEObject Type="Embed" ProgID="Equation.3" ShapeID="_x0000_i1107" DrawAspect="Content" ObjectID="_1550048931" r:id="rId150"/>
              </w:objec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040" w:dyaOrig="400">
                <v:shape id="_x0000_i1108" type="#_x0000_t75" style="width:51.25pt;height:20.75pt" o:ole="">
                  <v:imagedata r:id="rId151" o:title=""/>
                </v:shape>
                <o:OLEObject Type="Embed" ProgID="Equation.3" ShapeID="_x0000_i1108" DrawAspect="Content" ObjectID="_1550048932" r:id="rId152"/>
              </w:object>
            </w:r>
          </w:p>
        </w:tc>
        <w:tc>
          <w:tcPr>
            <w:tcW w:w="1914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position w:val="-14"/>
                <w:sz w:val="28"/>
                <w:szCs w:val="28"/>
              </w:rPr>
              <w:object w:dxaOrig="1060" w:dyaOrig="400">
                <v:shape id="_x0000_i1109" type="#_x0000_t75" style="width:53pt;height:20.75pt" o:ole="">
                  <v:imagedata r:id="rId153" o:title=""/>
                </v:shape>
                <o:OLEObject Type="Embed" ProgID="Equation.3" ShapeID="_x0000_i1109" DrawAspect="Content" ObjectID="_1550048933" r:id="rId154"/>
              </w:object>
            </w:r>
          </w:p>
        </w:tc>
      </w:tr>
    </w:tbl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30"/>
          <w:sz w:val="28"/>
          <w:szCs w:val="28"/>
        </w:rPr>
        <w:object w:dxaOrig="5980" w:dyaOrig="680">
          <v:shape id="_x0000_i1110" type="#_x0000_t75" style="width:300.1pt;height:34pt" o:ole="">
            <v:imagedata r:id="rId155" o:title=""/>
          </v:shape>
          <o:OLEObject Type="Embed" ProgID="Equation.3" ShapeID="_x0000_i1110" DrawAspect="Content" ObjectID="_1550048934" r:id="rId156"/>
        </w:object>
      </w:r>
      <w:r w:rsidRPr="00DA38F4">
        <w:rPr>
          <w:rFonts w:ascii="Times New Roman" w:hAnsi="Times New Roman" w:cs="Times New Roman"/>
          <w:sz w:val="28"/>
          <w:szCs w:val="28"/>
        </w:rPr>
        <w:t>,</w:t>
      </w:r>
    </w:p>
    <w:p w:rsidR="004212F6" w:rsidRPr="00DA38F4" w:rsidRDefault="004212F6" w:rsidP="004212F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A38F4">
        <w:rPr>
          <w:rFonts w:ascii="Times New Roman" w:hAnsi="Times New Roman" w:cs="Times New Roman"/>
          <w:position w:val="-24"/>
          <w:sz w:val="28"/>
          <w:szCs w:val="28"/>
        </w:rPr>
        <w:object w:dxaOrig="1340" w:dyaOrig="620">
          <v:shape id="_x0000_i1111" type="#_x0000_t75" style="width:66.25pt;height:30.55pt" o:ole="">
            <v:imagedata r:id="rId157" o:title=""/>
          </v:shape>
          <o:OLEObject Type="Embed" ProgID="Equation.3" ShapeID="_x0000_i1111" DrawAspect="Content" ObjectID="_1550048935" r:id="rId158"/>
        </w:object>
      </w:r>
      <w:r w:rsidRPr="00DA38F4">
        <w:rPr>
          <w:rFonts w:ascii="Times New Roman" w:hAnsi="Times New Roman" w:cs="Times New Roman"/>
          <w:sz w:val="28"/>
          <w:szCs w:val="28"/>
        </w:rPr>
        <w:t>,</w:t>
      </w:r>
      <w:r w:rsidRPr="00DA38F4">
        <w:rPr>
          <w:rFonts w:ascii="Times New Roman" w:hAnsi="Times New Roman" w:cs="Times New Roman"/>
          <w:sz w:val="28"/>
          <w:szCs w:val="28"/>
        </w:rPr>
        <w:tab/>
      </w:r>
      <w:r w:rsidRPr="00DA38F4">
        <w:rPr>
          <w:rFonts w:ascii="Times New Roman" w:hAnsi="Times New Roman" w:cs="Times New Roman"/>
          <w:sz w:val="28"/>
          <w:szCs w:val="28"/>
        </w:rPr>
        <w:tab/>
      </w:r>
      <w:r w:rsidRPr="00DA38F4">
        <w:rPr>
          <w:rFonts w:ascii="Times New Roman" w:hAnsi="Times New Roman" w:cs="Times New Roman"/>
          <w:position w:val="-24"/>
          <w:sz w:val="28"/>
          <w:szCs w:val="28"/>
        </w:rPr>
        <w:object w:dxaOrig="2000" w:dyaOrig="620">
          <v:shape id="_x0000_i1112" type="#_x0000_t75" style="width:100.2pt;height:30.55pt" o:ole="">
            <v:imagedata r:id="rId159" o:title=""/>
          </v:shape>
          <o:OLEObject Type="Embed" ProgID="Equation.3" ShapeID="_x0000_i1112" DrawAspect="Content" ObjectID="_1550048936" r:id="rId160"/>
        </w:object>
      </w:r>
      <w:r w:rsidRPr="00DA38F4">
        <w:rPr>
          <w:rFonts w:ascii="Times New Roman" w:hAnsi="Times New Roman" w:cs="Times New Roman"/>
          <w:sz w:val="28"/>
          <w:szCs w:val="28"/>
        </w:rPr>
        <w:t>.</w:t>
      </w:r>
    </w:p>
    <w:p w:rsidR="004212F6" w:rsidRPr="005A63C2" w:rsidRDefault="004212F6" w:rsidP="004212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Ұзындықпен азимутты анықтаудың дәлдігі сызықтың ұзындығына тәуелді болады, яғни </w:t>
      </w:r>
      <w:r w:rsidRPr="00DA38F4">
        <w:rPr>
          <w:rFonts w:ascii="Times New Roman" w:hAnsi="Times New Roman" w:cs="Times New Roman"/>
          <w:sz w:val="28"/>
          <w:szCs w:val="28"/>
        </w:rPr>
        <w:t xml:space="preserve">0 </w:t>
      </w:r>
      <w:r>
        <w:rPr>
          <w:rFonts w:ascii="Times New Roman" w:hAnsi="Times New Roman" w:cs="Times New Roman"/>
          <w:sz w:val="28"/>
          <w:szCs w:val="28"/>
          <w:lang w:val="kk-KZ"/>
        </w:rPr>
        <w:t>ден</w:t>
      </w:r>
      <w:r w:rsidRPr="00DA38F4">
        <w:rPr>
          <w:rFonts w:ascii="Times New Roman" w:hAnsi="Times New Roman" w:cs="Times New Roman"/>
          <w:sz w:val="28"/>
          <w:szCs w:val="28"/>
        </w:rPr>
        <w:t xml:space="preserve"> 90</w:t>
      </w:r>
      <w:r w:rsidRPr="00DA38F4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дейінгі ендікте анықталынған кез келген сызықтың ұзындығымен азимут қателігі келесі шекте болуы керек.</w:t>
      </w:r>
    </w:p>
    <w:tbl>
      <w:tblPr>
        <w:tblStyle w:val="a6"/>
        <w:tblW w:w="0" w:type="auto"/>
        <w:tblInd w:w="1758" w:type="dxa"/>
        <w:tblLook w:val="01E0"/>
      </w:tblPr>
      <w:tblGrid>
        <w:gridCol w:w="1880"/>
        <w:gridCol w:w="1880"/>
        <w:gridCol w:w="1880"/>
      </w:tblGrid>
      <w:tr w:rsidR="004212F6" w:rsidRPr="00DA38F4" w:rsidTr="00FE2F3D"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, км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Δs</w:t>
            </w: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, км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ΔА"</w:t>
            </w:r>
          </w:p>
        </w:tc>
      </w:tr>
      <w:tr w:rsidR="004212F6" w:rsidRPr="00DA38F4" w:rsidTr="00FE2F3D"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0,01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0,02</w:t>
            </w:r>
          </w:p>
        </w:tc>
      </w:tr>
      <w:tr w:rsidR="004212F6" w:rsidRPr="00DA38F4" w:rsidTr="00FE2F3D"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</w:tr>
      <w:tr w:rsidR="004212F6" w:rsidRPr="00DA38F4" w:rsidTr="00FE2F3D"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4212F6" w:rsidRPr="00DA38F4" w:rsidTr="00FE2F3D"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212F6" w:rsidRPr="00DA38F4" w:rsidTr="00FE2F3D"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80" w:type="dxa"/>
          </w:tcPr>
          <w:p w:rsidR="004212F6" w:rsidRPr="00DA38F4" w:rsidRDefault="004212F6" w:rsidP="00FE2F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4212F6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Орташа аргументті тәсілі бойынша КГЕ шешудің мысалы</w:t>
      </w:r>
    </w:p>
    <w:tbl>
      <w:tblPr>
        <w:tblW w:w="50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83"/>
        <w:gridCol w:w="2024"/>
        <w:gridCol w:w="1673"/>
        <w:gridCol w:w="2026"/>
        <w:gridCol w:w="888"/>
        <w:gridCol w:w="2244"/>
      </w:tblGrid>
      <w:tr w:rsidR="004212F6" w:rsidRPr="00DA38F4" w:rsidTr="00FE2F3D">
        <w:trPr>
          <w:trHeight w:val="315"/>
        </w:trPr>
        <w:tc>
          <w:tcPr>
            <w:tcW w:w="454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03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60° 00' 00"</w:t>
            </w:r>
          </w:p>
        </w:tc>
        <w:tc>
          <w:tcPr>
            <w:tcW w:w="85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M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m</w:t>
            </w:r>
            <w:proofErr w:type="spellEnd"/>
          </w:p>
        </w:tc>
        <w:tc>
          <w:tcPr>
            <w:tcW w:w="1040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6383579,713</w:t>
            </w:r>
          </w:p>
        </w:tc>
        <w:tc>
          <w:tcPr>
            <w:tcW w:w="456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152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44° 59' 59,973"</w:t>
            </w:r>
          </w:p>
        </w:tc>
      </w:tr>
      <w:tr w:rsidR="004212F6" w:rsidRPr="00DA38F4" w:rsidTr="00FE2F3D">
        <w:trPr>
          <w:trHeight w:val="315"/>
        </w:trPr>
        <w:tc>
          <w:tcPr>
            <w:tcW w:w="454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03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10° 00' 00"</w:t>
            </w:r>
          </w:p>
        </w:tc>
        <w:tc>
          <w:tcPr>
            <w:tcW w:w="85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m</w:t>
            </w:r>
            <w:proofErr w:type="spellEnd"/>
          </w:p>
        </w:tc>
        <w:tc>
          <w:tcPr>
            <w:tcW w:w="1040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6394321,321</w:t>
            </w:r>
          </w:p>
        </w:tc>
        <w:tc>
          <w:tcPr>
            <w:tcW w:w="456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152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225° 03' 57,335"</w:t>
            </w:r>
          </w:p>
        </w:tc>
      </w:tr>
      <w:tr w:rsidR="004212F6" w:rsidRPr="00DA38F4" w:rsidTr="00FE2F3D">
        <w:trPr>
          <w:trHeight w:val="315"/>
        </w:trPr>
        <w:tc>
          <w:tcPr>
            <w:tcW w:w="454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03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60° 02' 17,0084"</w:t>
            </w:r>
          </w:p>
        </w:tc>
        <w:tc>
          <w:tcPr>
            <w:tcW w:w="85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DA38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l</w:t>
            </w:r>
            <w:proofErr w:type="spellEnd"/>
            <w:r w:rsidRPr="00DA38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sin</w:t>
            </w:r>
            <w:proofErr w:type="spellEnd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m</w:t>
            </w:r>
            <w:proofErr w:type="spellEnd"/>
          </w:p>
        </w:tc>
        <w:tc>
          <w:tcPr>
            <w:tcW w:w="1040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0,001150761</w:t>
            </w:r>
          </w:p>
        </w:tc>
        <w:tc>
          <w:tcPr>
            <w:tcW w:w="456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</w:tc>
        <w:tc>
          <w:tcPr>
            <w:tcW w:w="1152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5999,9997</w:t>
            </w:r>
          </w:p>
        </w:tc>
      </w:tr>
      <w:tr w:rsidR="004212F6" w:rsidRPr="00DA38F4" w:rsidTr="00FE2F3D">
        <w:trPr>
          <w:trHeight w:val="315"/>
        </w:trPr>
        <w:tc>
          <w:tcPr>
            <w:tcW w:w="454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03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10° 04' 34,029"</w:t>
            </w:r>
          </w:p>
        </w:tc>
        <w:tc>
          <w:tcPr>
            <w:tcW w:w="85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Q = </w:t>
            </w: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proofErr w:type="spellEnd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·</w:t>
            </w: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cos</w:t>
            </w:r>
            <w:proofErr w:type="spellEnd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Am</w:t>
            </w:r>
            <w:proofErr w:type="spellEnd"/>
          </w:p>
        </w:tc>
        <w:tc>
          <w:tcPr>
            <w:tcW w:w="1040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4240,199</w:t>
            </w:r>
          </w:p>
        </w:tc>
        <w:tc>
          <w:tcPr>
            <w:tcW w:w="456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152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60° 02' 17,0084"</w:t>
            </w:r>
          </w:p>
        </w:tc>
      </w:tr>
      <w:tr w:rsidR="004212F6" w:rsidRPr="00DA38F4" w:rsidTr="00FE2F3D">
        <w:trPr>
          <w:trHeight w:val="255"/>
        </w:trPr>
        <w:tc>
          <w:tcPr>
            <w:tcW w:w="454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spellEnd"/>
          </w:p>
        </w:tc>
        <w:tc>
          <w:tcPr>
            <w:tcW w:w="103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0° 02' 17,0084"</w:t>
            </w:r>
          </w:p>
        </w:tc>
        <w:tc>
          <w:tcPr>
            <w:tcW w:w="85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P = </w:t>
            </w: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proofErr w:type="spellEnd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·</w:t>
            </w: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sin</w:t>
            </w:r>
            <w:proofErr w:type="spellEnd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Am</w:t>
            </w:r>
            <w:proofErr w:type="spellEnd"/>
          </w:p>
        </w:tc>
        <w:tc>
          <w:tcPr>
            <w:tcW w:w="1040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4245,080</w:t>
            </w:r>
          </w:p>
        </w:tc>
        <w:tc>
          <w:tcPr>
            <w:tcW w:w="456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L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152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10° 04' 34,029"</w:t>
            </w:r>
          </w:p>
        </w:tc>
      </w:tr>
      <w:tr w:rsidR="004212F6" w:rsidRPr="00DA38F4" w:rsidTr="00FE2F3D">
        <w:trPr>
          <w:trHeight w:val="255"/>
        </w:trPr>
        <w:tc>
          <w:tcPr>
            <w:tcW w:w="454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DA38F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l</w:t>
            </w:r>
            <w:proofErr w:type="spellEnd"/>
          </w:p>
        </w:tc>
        <w:tc>
          <w:tcPr>
            <w:tcW w:w="103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0° 04' 34,029"</w:t>
            </w:r>
          </w:p>
        </w:tc>
        <w:tc>
          <w:tcPr>
            <w:tcW w:w="85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а"</w:t>
            </w:r>
          </w:p>
        </w:tc>
        <w:tc>
          <w:tcPr>
            <w:tcW w:w="1040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0° 03' 57,362"</w:t>
            </w:r>
          </w:p>
        </w:tc>
        <w:tc>
          <w:tcPr>
            <w:tcW w:w="456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1152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225° 03' 57,3616"</w:t>
            </w:r>
          </w:p>
        </w:tc>
      </w:tr>
      <w:tr w:rsidR="004212F6" w:rsidRPr="00DA38F4" w:rsidTr="00FE2F3D">
        <w:trPr>
          <w:trHeight w:val="315"/>
        </w:trPr>
        <w:tc>
          <w:tcPr>
            <w:tcW w:w="454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m</w:t>
            </w:r>
            <w:proofErr w:type="spellEnd"/>
          </w:p>
        </w:tc>
        <w:tc>
          <w:tcPr>
            <w:tcW w:w="103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60° 01' 08,5042"</w:t>
            </w:r>
          </w:p>
        </w:tc>
        <w:tc>
          <w:tcPr>
            <w:tcW w:w="859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 w:rsidRPr="00DA38F4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m</w:t>
            </w:r>
            <w:proofErr w:type="spellEnd"/>
          </w:p>
        </w:tc>
        <w:tc>
          <w:tcPr>
            <w:tcW w:w="1040" w:type="pct"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45° 01' 58,654"</w:t>
            </w:r>
          </w:p>
        </w:tc>
        <w:tc>
          <w:tcPr>
            <w:tcW w:w="456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proofErr w:type="spellEnd"/>
          </w:p>
        </w:tc>
        <w:tc>
          <w:tcPr>
            <w:tcW w:w="1152" w:type="pct"/>
            <w:shd w:val="clear" w:color="auto" w:fill="auto"/>
            <w:noWrap/>
            <w:vAlign w:val="bottom"/>
          </w:tcPr>
          <w:p w:rsidR="004212F6" w:rsidRPr="00DA38F4" w:rsidRDefault="004212F6" w:rsidP="00FE2F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A38F4">
              <w:rPr>
                <w:rFonts w:ascii="Times New Roman" w:hAnsi="Times New Roman" w:cs="Times New Roman"/>
                <w:sz w:val="28"/>
                <w:szCs w:val="28"/>
              </w:rPr>
              <w:t>60000,000</w:t>
            </w:r>
          </w:p>
        </w:tc>
      </w:tr>
    </w:tbl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212F6" w:rsidRDefault="004212F6" w:rsidP="004212F6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C14A0" w:rsidRPr="004212F6" w:rsidRDefault="00BC14A0" w:rsidP="004212F6"/>
    <w:sectPr w:rsidR="00BC14A0" w:rsidRPr="004212F6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93B"/>
    <w:multiLevelType w:val="hybridMultilevel"/>
    <w:tmpl w:val="37926206"/>
    <w:lvl w:ilvl="0" w:tplc="04190011">
      <w:start w:val="1"/>
      <w:numFmt w:val="decimal"/>
      <w:lvlText w:val="%1)"/>
      <w:lvlJc w:val="left"/>
      <w:pPr>
        <w:tabs>
          <w:tab w:val="num" w:pos="1428"/>
        </w:tabs>
        <w:ind w:left="1428" w:hanging="360"/>
      </w:pPr>
    </w:lvl>
    <w:lvl w:ilvl="1" w:tplc="9DCAE3A6">
      <w:start w:val="1"/>
      <w:numFmt w:val="bullet"/>
      <w:lvlText w:val="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09DC6B5E"/>
    <w:multiLevelType w:val="hybridMultilevel"/>
    <w:tmpl w:val="86B429CC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2">
    <w:nsid w:val="0D6D3436"/>
    <w:multiLevelType w:val="hybridMultilevel"/>
    <w:tmpl w:val="58F2CB6C"/>
    <w:lvl w:ilvl="0" w:tplc="9DCAE3A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DCAE3A6">
      <w:start w:val="1"/>
      <w:numFmt w:val="bullet"/>
      <w:lvlText w:val=""/>
      <w:lvlJc w:val="left"/>
      <w:pPr>
        <w:tabs>
          <w:tab w:val="num" w:pos="-348"/>
        </w:tabs>
        <w:ind w:left="-348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2"/>
        </w:tabs>
        <w:ind w:left="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092"/>
        </w:tabs>
        <w:ind w:left="1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812"/>
        </w:tabs>
        <w:ind w:left="18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532"/>
        </w:tabs>
        <w:ind w:left="2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252"/>
        </w:tabs>
        <w:ind w:left="3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972"/>
        </w:tabs>
        <w:ind w:left="39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692"/>
        </w:tabs>
        <w:ind w:left="4692" w:hanging="360"/>
      </w:pPr>
      <w:rPr>
        <w:rFonts w:ascii="Wingdings" w:hAnsi="Wingdings" w:hint="default"/>
      </w:rPr>
    </w:lvl>
  </w:abstractNum>
  <w:abstractNum w:abstractNumId="3">
    <w:nsid w:val="0E4F20B7"/>
    <w:multiLevelType w:val="multilevel"/>
    <w:tmpl w:val="F3F8FEC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>
    <w:nsid w:val="0F7106E0"/>
    <w:multiLevelType w:val="hybridMultilevel"/>
    <w:tmpl w:val="03B46536"/>
    <w:lvl w:ilvl="0" w:tplc="C0F86CB0">
      <w:start w:val="1"/>
      <w:numFmt w:val="upperRoman"/>
      <w:lvlText w:val="%1."/>
      <w:lvlJc w:val="righ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129A6120"/>
    <w:multiLevelType w:val="hybridMultilevel"/>
    <w:tmpl w:val="83C81A6A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6">
    <w:nsid w:val="1AD75180"/>
    <w:multiLevelType w:val="hybridMultilevel"/>
    <w:tmpl w:val="6EDA08E0"/>
    <w:lvl w:ilvl="0" w:tplc="7F020F2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1AE46561"/>
    <w:multiLevelType w:val="hybridMultilevel"/>
    <w:tmpl w:val="CA0232F0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245F12D4"/>
    <w:multiLevelType w:val="hybridMultilevel"/>
    <w:tmpl w:val="26B08232"/>
    <w:lvl w:ilvl="0" w:tplc="631CA9B2">
      <w:start w:val="3"/>
      <w:numFmt w:val="upperRoman"/>
      <w:lvlText w:val="%1."/>
      <w:lvlJc w:val="right"/>
      <w:pPr>
        <w:tabs>
          <w:tab w:val="num" w:pos="577"/>
        </w:tabs>
        <w:ind w:left="577" w:hanging="1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55F5F07"/>
    <w:multiLevelType w:val="hybridMultilevel"/>
    <w:tmpl w:val="F3744CBC"/>
    <w:lvl w:ilvl="0" w:tplc="824868E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A910E0"/>
    <w:multiLevelType w:val="multilevel"/>
    <w:tmpl w:val="2FE82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C865DA"/>
    <w:multiLevelType w:val="hybridMultilevel"/>
    <w:tmpl w:val="4A5C2E3C"/>
    <w:lvl w:ilvl="0" w:tplc="04190011">
      <w:start w:val="1"/>
      <w:numFmt w:val="decimal"/>
      <w:lvlText w:val="%1)"/>
      <w:lvlJc w:val="left"/>
      <w:pPr>
        <w:tabs>
          <w:tab w:val="num" w:pos="1428"/>
        </w:tabs>
        <w:ind w:left="14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>
    <w:nsid w:val="387C2021"/>
    <w:multiLevelType w:val="hybridMultilevel"/>
    <w:tmpl w:val="6DF4A060"/>
    <w:lvl w:ilvl="0" w:tplc="9DCAE3A6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3DFC3FA5"/>
    <w:multiLevelType w:val="singleLevel"/>
    <w:tmpl w:val="DBF26740"/>
    <w:lvl w:ilvl="0">
      <w:start w:val="1"/>
      <w:numFmt w:val="decimal"/>
      <w:lvlText w:val="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4">
    <w:nsid w:val="3E4A4E0A"/>
    <w:multiLevelType w:val="hybridMultilevel"/>
    <w:tmpl w:val="3E8CF466"/>
    <w:lvl w:ilvl="0" w:tplc="824868E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69750C3"/>
    <w:multiLevelType w:val="hybridMultilevel"/>
    <w:tmpl w:val="037C058E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6">
    <w:nsid w:val="493E2591"/>
    <w:multiLevelType w:val="hybridMultilevel"/>
    <w:tmpl w:val="0B6C8FDA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824868E4">
      <w:start w:val="1"/>
      <w:numFmt w:val="bullet"/>
      <w:lvlText w:val=""/>
      <w:lvlJc w:val="left"/>
      <w:pPr>
        <w:tabs>
          <w:tab w:val="num" w:pos="1221"/>
        </w:tabs>
        <w:ind w:left="1221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81"/>
        </w:tabs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41"/>
        </w:tabs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17">
    <w:nsid w:val="49EE037C"/>
    <w:multiLevelType w:val="multilevel"/>
    <w:tmpl w:val="CCB26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3B8019B"/>
    <w:multiLevelType w:val="multilevel"/>
    <w:tmpl w:val="76F89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B1F7E78"/>
    <w:multiLevelType w:val="hybridMultilevel"/>
    <w:tmpl w:val="41B87F22"/>
    <w:lvl w:ilvl="0" w:tplc="A0AC8B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2CEA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2299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761C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B0AA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D218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2A9C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D672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264E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6ED818BB"/>
    <w:multiLevelType w:val="hybridMultilevel"/>
    <w:tmpl w:val="09AEC8EE"/>
    <w:lvl w:ilvl="0" w:tplc="D8B430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0E2C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1C2A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7654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F25C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08B3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5AD9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86D9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CC78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75B03A5E"/>
    <w:multiLevelType w:val="hybridMultilevel"/>
    <w:tmpl w:val="C23AE554"/>
    <w:lvl w:ilvl="0" w:tplc="02C48754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>
    <w:nsid w:val="75C9752E"/>
    <w:multiLevelType w:val="hybridMultilevel"/>
    <w:tmpl w:val="72DAADB2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23">
    <w:nsid w:val="76974570"/>
    <w:multiLevelType w:val="hybridMultilevel"/>
    <w:tmpl w:val="2CECA16E"/>
    <w:lvl w:ilvl="0" w:tplc="BE36CB36">
      <w:start w:val="1"/>
      <w:numFmt w:val="decimal"/>
      <w:lvlText w:val="%1)"/>
      <w:lvlJc w:val="left"/>
      <w:pPr>
        <w:tabs>
          <w:tab w:val="num" w:pos="1428"/>
        </w:tabs>
        <w:ind w:left="0" w:firstLine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8A76AE1"/>
    <w:multiLevelType w:val="hybridMultilevel"/>
    <w:tmpl w:val="D5663DD6"/>
    <w:lvl w:ilvl="0" w:tplc="17BE1E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0"/>
  </w:num>
  <w:num w:numId="3">
    <w:abstractNumId w:val="6"/>
  </w:num>
  <w:num w:numId="4">
    <w:abstractNumId w:val="24"/>
  </w:num>
  <w:num w:numId="5">
    <w:abstractNumId w:val="18"/>
  </w:num>
  <w:num w:numId="6">
    <w:abstractNumId w:val="3"/>
  </w:num>
  <w:num w:numId="7">
    <w:abstractNumId w:val="10"/>
  </w:num>
  <w:num w:numId="8">
    <w:abstractNumId w:val="16"/>
  </w:num>
  <w:num w:numId="9">
    <w:abstractNumId w:val="4"/>
  </w:num>
  <w:num w:numId="10">
    <w:abstractNumId w:val="14"/>
  </w:num>
  <w:num w:numId="11">
    <w:abstractNumId w:val="9"/>
  </w:num>
  <w:num w:numId="12">
    <w:abstractNumId w:val="5"/>
  </w:num>
  <w:num w:numId="13">
    <w:abstractNumId w:val="2"/>
  </w:num>
  <w:num w:numId="14">
    <w:abstractNumId w:val="12"/>
  </w:num>
  <w:num w:numId="15">
    <w:abstractNumId w:val="7"/>
  </w:num>
  <w:num w:numId="16">
    <w:abstractNumId w:val="21"/>
  </w:num>
  <w:num w:numId="17">
    <w:abstractNumId w:val="11"/>
  </w:num>
  <w:num w:numId="18">
    <w:abstractNumId w:val="0"/>
  </w:num>
  <w:num w:numId="19">
    <w:abstractNumId w:val="23"/>
  </w:num>
  <w:num w:numId="20">
    <w:abstractNumId w:val="8"/>
  </w:num>
  <w:num w:numId="21">
    <w:abstractNumId w:val="1"/>
  </w:num>
  <w:num w:numId="22">
    <w:abstractNumId w:val="15"/>
  </w:num>
  <w:num w:numId="23">
    <w:abstractNumId w:val="22"/>
  </w:num>
  <w:num w:numId="24">
    <w:abstractNumId w:val="17"/>
  </w:num>
  <w:num w:numId="25">
    <w:abstractNumId w:val="13"/>
  </w:num>
  <w:num w:numId="26">
    <w:abstractNumId w:val="13"/>
    <w:lvlOverride w:ilvl="0">
      <w:lvl w:ilvl="0">
        <w:start w:val="4"/>
        <w:numFmt w:val="decimal"/>
        <w:lvlText w:val="%1."/>
        <w:legacy w:legacy="1" w:legacySpace="0" w:legacyIndent="56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212F6"/>
    <w:rsid w:val="00000D30"/>
    <w:rsid w:val="0001425D"/>
    <w:rsid w:val="0005411F"/>
    <w:rsid w:val="00173396"/>
    <w:rsid w:val="001C6D3D"/>
    <w:rsid w:val="00361478"/>
    <w:rsid w:val="003D5F2C"/>
    <w:rsid w:val="004212F6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222F2"/>
    <w:rsid w:val="008560AE"/>
    <w:rsid w:val="009273D5"/>
    <w:rsid w:val="009652EB"/>
    <w:rsid w:val="009E053F"/>
    <w:rsid w:val="00A555FF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D97B68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1" type="arc" idref="#_x0000_s1046"/>
        <o:r id="V:Rule2" type="arc" idref="#_x0000_s104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2F6"/>
    <w:pPr>
      <w:spacing w:after="200" w:line="276" w:lineRule="auto"/>
      <w:ind w:firstLine="0"/>
      <w:jc w:val="left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4212F6"/>
    <w:pPr>
      <w:keepNext/>
      <w:shd w:val="clear" w:color="auto" w:fill="FFFFFF"/>
      <w:spacing w:after="0" w:line="238" w:lineRule="exact"/>
      <w:jc w:val="both"/>
      <w:outlineLvl w:val="0"/>
    </w:pPr>
    <w:rPr>
      <w:rFonts w:ascii="Times New Roman" w:eastAsia="Times New Roman" w:hAnsi="Times New Roman" w:cs="Times New Roman"/>
      <w:b/>
      <w:color w:val="000000"/>
      <w:spacing w:val="3"/>
      <w:szCs w:val="20"/>
    </w:rPr>
  </w:style>
  <w:style w:type="paragraph" w:styleId="2">
    <w:name w:val="heading 2"/>
    <w:basedOn w:val="a"/>
    <w:next w:val="a"/>
    <w:link w:val="20"/>
    <w:qFormat/>
    <w:rsid w:val="004212F6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12F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212F6"/>
    <w:rPr>
      <w:rFonts w:ascii="Times New Roman" w:eastAsia="Times New Roman" w:hAnsi="Times New Roman" w:cs="Times New Roman"/>
      <w:b/>
      <w:color w:val="000000"/>
      <w:spacing w:val="3"/>
      <w:szCs w:val="20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4212F6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212F6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apple-converted-space">
    <w:name w:val="apple-converted-space"/>
    <w:basedOn w:val="a0"/>
    <w:rsid w:val="004212F6"/>
  </w:style>
  <w:style w:type="character" w:styleId="a3">
    <w:name w:val="Hyperlink"/>
    <w:basedOn w:val="a0"/>
    <w:uiPriority w:val="99"/>
    <w:unhideWhenUsed/>
    <w:rsid w:val="004212F6"/>
    <w:rPr>
      <w:color w:val="0000FF"/>
      <w:u w:val="single"/>
    </w:rPr>
  </w:style>
  <w:style w:type="paragraph" w:customStyle="1" w:styleId="Default">
    <w:name w:val="Default"/>
    <w:rsid w:val="004212F6"/>
    <w:pPr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21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12F6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rsid w:val="004212F6"/>
    <w:pPr>
      <w:spacing w:line="240" w:lineRule="auto"/>
      <w:ind w:firstLine="0"/>
      <w:jc w:val="left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421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4212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Strong"/>
    <w:basedOn w:val="a0"/>
    <w:uiPriority w:val="22"/>
    <w:qFormat/>
    <w:rsid w:val="004212F6"/>
    <w:rPr>
      <w:b/>
      <w:bCs/>
    </w:rPr>
  </w:style>
  <w:style w:type="character" w:styleId="aa">
    <w:name w:val="Emphasis"/>
    <w:basedOn w:val="a0"/>
    <w:uiPriority w:val="20"/>
    <w:qFormat/>
    <w:rsid w:val="004212F6"/>
    <w:rPr>
      <w:i/>
      <w:iCs/>
    </w:rPr>
  </w:style>
  <w:style w:type="paragraph" w:styleId="ab">
    <w:name w:val="Normal Indent"/>
    <w:basedOn w:val="a"/>
    <w:rsid w:val="004212F6"/>
    <w:pPr>
      <w:widowControl w:val="0"/>
      <w:spacing w:after="0" w:line="240" w:lineRule="auto"/>
      <w:ind w:firstLine="425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ccented">
    <w:name w:val="accented"/>
    <w:basedOn w:val="a0"/>
    <w:rsid w:val="004212F6"/>
  </w:style>
  <w:style w:type="character" w:styleId="ac">
    <w:name w:val="FollowedHyperlink"/>
    <w:basedOn w:val="a0"/>
    <w:uiPriority w:val="99"/>
    <w:semiHidden/>
    <w:unhideWhenUsed/>
    <w:rsid w:val="004212F6"/>
    <w:rPr>
      <w:color w:val="800080" w:themeColor="followedHyperlink"/>
      <w:u w:val="single"/>
    </w:rPr>
  </w:style>
  <w:style w:type="character" w:customStyle="1" w:styleId="gltxtsm">
    <w:name w:val="gl_txtsm"/>
    <w:basedOn w:val="a0"/>
    <w:rsid w:val="004212F6"/>
  </w:style>
  <w:style w:type="character" w:customStyle="1" w:styleId="mw-editsection">
    <w:name w:val="mw-editsection"/>
    <w:basedOn w:val="a0"/>
    <w:rsid w:val="004212F6"/>
  </w:style>
  <w:style w:type="character" w:customStyle="1" w:styleId="mw-editsection-bracket">
    <w:name w:val="mw-editsection-bracket"/>
    <w:basedOn w:val="a0"/>
    <w:rsid w:val="004212F6"/>
  </w:style>
  <w:style w:type="character" w:customStyle="1" w:styleId="mw-editsection-divider">
    <w:name w:val="mw-editsection-divider"/>
    <w:basedOn w:val="a0"/>
    <w:rsid w:val="004212F6"/>
  </w:style>
  <w:style w:type="character" w:customStyle="1" w:styleId="toctoggle">
    <w:name w:val="toctoggle"/>
    <w:basedOn w:val="a0"/>
    <w:rsid w:val="004212F6"/>
  </w:style>
  <w:style w:type="character" w:customStyle="1" w:styleId="tocnumber">
    <w:name w:val="tocnumber"/>
    <w:basedOn w:val="a0"/>
    <w:rsid w:val="004212F6"/>
  </w:style>
  <w:style w:type="character" w:customStyle="1" w:styleId="toctext">
    <w:name w:val="toctext"/>
    <w:basedOn w:val="a0"/>
    <w:rsid w:val="004212F6"/>
  </w:style>
  <w:style w:type="character" w:customStyle="1" w:styleId="mw-headline">
    <w:name w:val="mw-headline"/>
    <w:basedOn w:val="a0"/>
    <w:rsid w:val="004212F6"/>
  </w:style>
  <w:style w:type="character" w:customStyle="1" w:styleId="mwe-math-mathml-inline">
    <w:name w:val="mwe-math-mathml-inline"/>
    <w:basedOn w:val="a0"/>
    <w:rsid w:val="004212F6"/>
  </w:style>
  <w:style w:type="character" w:customStyle="1" w:styleId="math-template">
    <w:name w:val="math-template"/>
    <w:basedOn w:val="a0"/>
    <w:rsid w:val="004212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65.bin"/><Relationship Id="rId21" Type="http://schemas.openxmlformats.org/officeDocument/2006/relationships/image" Target="media/image10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60.bin"/><Relationship Id="rId133" Type="http://schemas.openxmlformats.org/officeDocument/2006/relationships/image" Target="media/image55.wmf"/><Relationship Id="rId138" Type="http://schemas.openxmlformats.org/officeDocument/2006/relationships/oleObject" Target="embeddings/oleObject77.bin"/><Relationship Id="rId154" Type="http://schemas.openxmlformats.org/officeDocument/2006/relationships/oleObject" Target="embeddings/oleObject85.bin"/><Relationship Id="rId159" Type="http://schemas.openxmlformats.org/officeDocument/2006/relationships/image" Target="media/image68.wmf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5.bin"/><Relationship Id="rId11" Type="http://schemas.openxmlformats.org/officeDocument/2006/relationships/image" Target="media/image5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50.wmf"/><Relationship Id="rId128" Type="http://schemas.openxmlformats.org/officeDocument/2006/relationships/oleObject" Target="embeddings/oleObject72.bin"/><Relationship Id="rId144" Type="http://schemas.openxmlformats.org/officeDocument/2006/relationships/oleObject" Target="embeddings/oleObject80.bin"/><Relationship Id="rId149" Type="http://schemas.openxmlformats.org/officeDocument/2006/relationships/image" Target="media/image63.wmf"/><Relationship Id="rId5" Type="http://schemas.openxmlformats.org/officeDocument/2006/relationships/image" Target="media/image1.png"/><Relationship Id="rId90" Type="http://schemas.openxmlformats.org/officeDocument/2006/relationships/image" Target="media/image43.wmf"/><Relationship Id="rId95" Type="http://schemas.openxmlformats.org/officeDocument/2006/relationships/image" Target="media/image45.wmf"/><Relationship Id="rId160" Type="http://schemas.openxmlformats.org/officeDocument/2006/relationships/oleObject" Target="embeddings/oleObject88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oleObject" Target="embeddings/oleObject61.bin"/><Relationship Id="rId118" Type="http://schemas.openxmlformats.org/officeDocument/2006/relationships/oleObject" Target="embeddings/oleObject66.bin"/><Relationship Id="rId134" Type="http://schemas.openxmlformats.org/officeDocument/2006/relationships/oleObject" Target="embeddings/oleObject75.bin"/><Relationship Id="rId139" Type="http://schemas.openxmlformats.org/officeDocument/2006/relationships/image" Target="media/image58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83.bin"/><Relationship Id="rId155" Type="http://schemas.openxmlformats.org/officeDocument/2006/relationships/image" Target="media/image66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8.wmf"/><Relationship Id="rId103" Type="http://schemas.openxmlformats.org/officeDocument/2006/relationships/oleObject" Target="embeddings/oleObject51.bin"/><Relationship Id="rId108" Type="http://schemas.openxmlformats.org/officeDocument/2006/relationships/oleObject" Target="embeddings/oleObject56.bin"/><Relationship Id="rId124" Type="http://schemas.openxmlformats.org/officeDocument/2006/relationships/oleObject" Target="embeddings/oleObject70.bin"/><Relationship Id="rId129" Type="http://schemas.openxmlformats.org/officeDocument/2006/relationships/image" Target="media/image53.wmf"/><Relationship Id="rId20" Type="http://schemas.openxmlformats.org/officeDocument/2006/relationships/oleObject" Target="embeddings/oleObject7.bin"/><Relationship Id="rId41" Type="http://schemas.openxmlformats.org/officeDocument/2006/relationships/image" Target="media/image20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image" Target="media/image42.wmf"/><Relationship Id="rId91" Type="http://schemas.openxmlformats.org/officeDocument/2006/relationships/oleObject" Target="embeddings/oleObject44.bin"/><Relationship Id="rId96" Type="http://schemas.openxmlformats.org/officeDocument/2006/relationships/oleObject" Target="embeddings/oleObject47.bin"/><Relationship Id="rId111" Type="http://schemas.openxmlformats.org/officeDocument/2006/relationships/oleObject" Target="embeddings/oleObject59.bin"/><Relationship Id="rId132" Type="http://schemas.openxmlformats.org/officeDocument/2006/relationships/oleObject" Target="embeddings/oleObject74.bin"/><Relationship Id="rId140" Type="http://schemas.openxmlformats.org/officeDocument/2006/relationships/oleObject" Target="embeddings/oleObject78.bin"/><Relationship Id="rId145" Type="http://schemas.openxmlformats.org/officeDocument/2006/relationships/image" Target="media/image61.wmf"/><Relationship Id="rId153" Type="http://schemas.openxmlformats.org/officeDocument/2006/relationships/image" Target="media/image65.wmf"/><Relationship Id="rId16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4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4.bin"/><Relationship Id="rId114" Type="http://schemas.openxmlformats.org/officeDocument/2006/relationships/oleObject" Target="embeddings/oleObject62.bin"/><Relationship Id="rId119" Type="http://schemas.openxmlformats.org/officeDocument/2006/relationships/oleObject" Target="embeddings/oleObject67.bin"/><Relationship Id="rId127" Type="http://schemas.openxmlformats.org/officeDocument/2006/relationships/image" Target="media/image52.wmf"/><Relationship Id="rId10" Type="http://schemas.openxmlformats.org/officeDocument/2006/relationships/oleObject" Target="embeddings/oleObject2.bin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9.bin"/><Relationship Id="rId130" Type="http://schemas.openxmlformats.org/officeDocument/2006/relationships/oleObject" Target="embeddings/oleObject73.bin"/><Relationship Id="rId135" Type="http://schemas.openxmlformats.org/officeDocument/2006/relationships/image" Target="media/image56.wmf"/><Relationship Id="rId143" Type="http://schemas.openxmlformats.org/officeDocument/2006/relationships/image" Target="media/image60.wmf"/><Relationship Id="rId148" Type="http://schemas.openxmlformats.org/officeDocument/2006/relationships/oleObject" Target="embeddings/oleObject82.bin"/><Relationship Id="rId151" Type="http://schemas.openxmlformats.org/officeDocument/2006/relationships/image" Target="media/image64.wmf"/><Relationship Id="rId156" Type="http://schemas.openxmlformats.org/officeDocument/2006/relationships/oleObject" Target="embeddings/oleObject86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image" Target="media/image19.wmf"/><Relationship Id="rId109" Type="http://schemas.openxmlformats.org/officeDocument/2006/relationships/oleObject" Target="embeddings/oleObject57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6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52.bin"/><Relationship Id="rId120" Type="http://schemas.openxmlformats.org/officeDocument/2006/relationships/oleObject" Target="embeddings/oleObject68.bin"/><Relationship Id="rId125" Type="http://schemas.openxmlformats.org/officeDocument/2006/relationships/image" Target="media/image51.wmf"/><Relationship Id="rId141" Type="http://schemas.openxmlformats.org/officeDocument/2006/relationships/image" Target="media/image59.wmf"/><Relationship Id="rId146" Type="http://schemas.openxmlformats.org/officeDocument/2006/relationships/oleObject" Target="embeddings/oleObject81.bin"/><Relationship Id="rId7" Type="http://schemas.openxmlformats.org/officeDocument/2006/relationships/image" Target="media/image3.wmf"/><Relationship Id="rId71" Type="http://schemas.openxmlformats.org/officeDocument/2006/relationships/image" Target="media/image34.wmf"/><Relationship Id="rId92" Type="http://schemas.openxmlformats.org/officeDocument/2006/relationships/image" Target="media/image44.wmf"/><Relationship Id="rId16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14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66" Type="http://schemas.openxmlformats.org/officeDocument/2006/relationships/oleObject" Target="embeddings/oleObject31.bin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8.bin"/><Relationship Id="rId115" Type="http://schemas.openxmlformats.org/officeDocument/2006/relationships/oleObject" Target="embeddings/oleObject63.bin"/><Relationship Id="rId131" Type="http://schemas.openxmlformats.org/officeDocument/2006/relationships/image" Target="media/image54.wmf"/><Relationship Id="rId136" Type="http://schemas.openxmlformats.org/officeDocument/2006/relationships/oleObject" Target="embeddings/oleObject76.bin"/><Relationship Id="rId157" Type="http://schemas.openxmlformats.org/officeDocument/2006/relationships/image" Target="media/image67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84.bin"/><Relationship Id="rId19" Type="http://schemas.openxmlformats.org/officeDocument/2006/relationships/image" Target="media/image9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9.bin"/><Relationship Id="rId105" Type="http://schemas.openxmlformats.org/officeDocument/2006/relationships/oleObject" Target="embeddings/oleObject53.bin"/><Relationship Id="rId126" Type="http://schemas.openxmlformats.org/officeDocument/2006/relationships/oleObject" Target="embeddings/oleObject71.bin"/><Relationship Id="rId147" Type="http://schemas.openxmlformats.org/officeDocument/2006/relationships/image" Target="media/image62.wmf"/><Relationship Id="rId8" Type="http://schemas.openxmlformats.org/officeDocument/2006/relationships/oleObject" Target="embeddings/oleObject1.bin"/><Relationship Id="rId51" Type="http://schemas.openxmlformats.org/officeDocument/2006/relationships/image" Target="media/image25.wmf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45.bin"/><Relationship Id="rId98" Type="http://schemas.openxmlformats.org/officeDocument/2006/relationships/oleObject" Target="embeddings/oleObject48.bin"/><Relationship Id="rId121" Type="http://schemas.openxmlformats.org/officeDocument/2006/relationships/image" Target="media/image49.wmf"/><Relationship Id="rId142" Type="http://schemas.openxmlformats.org/officeDocument/2006/relationships/oleObject" Target="embeddings/oleObject79.bin"/><Relationship Id="rId3" Type="http://schemas.openxmlformats.org/officeDocument/2006/relationships/settings" Target="settings.xml"/><Relationship Id="rId25" Type="http://schemas.openxmlformats.org/officeDocument/2006/relationships/image" Target="media/image12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64.bin"/><Relationship Id="rId137" Type="http://schemas.openxmlformats.org/officeDocument/2006/relationships/image" Target="media/image57.wmf"/><Relationship Id="rId158" Type="http://schemas.openxmlformats.org/officeDocument/2006/relationships/oleObject" Target="embeddings/oleObject8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1484</Words>
  <Characters>8459</Characters>
  <Application>Microsoft Office Word</Application>
  <DocSecurity>0</DocSecurity>
  <Lines>70</Lines>
  <Paragraphs>19</Paragraphs>
  <ScaleCrop>false</ScaleCrop>
  <Company>EKTU</Company>
  <LinksUpToDate>false</LinksUpToDate>
  <CharactersWithSpaces>9924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2017-03-03T06:14:00Z</dcterms:created>
  <dcterms:modified xsi:type="dcterms:W3CDTF">2017-03-03T06:14:00Z</dcterms:modified>
</cp:coreProperties>
</file>